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E1" w:rsidRDefault="005F59E1" w:rsidP="005F59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5F59E1" w:rsidRPr="004511B3" w:rsidRDefault="005F59E1" w:rsidP="005F59E1">
      <w:pPr>
        <w:spacing w:after="0" w:line="240" w:lineRule="auto"/>
        <w:jc w:val="center"/>
        <w:rPr>
          <w:rFonts w:ascii="Times New Roman" w:hAnsi="Times New Roman" w:cs="Times New Roman"/>
          <w:sz w:val="28"/>
          <w:szCs w:val="28"/>
        </w:rPr>
      </w:pPr>
      <w:r w:rsidRPr="004511B3">
        <w:rPr>
          <w:rFonts w:ascii="Times New Roman" w:hAnsi="Times New Roman" w:cs="Times New Roman"/>
          <w:sz w:val="28"/>
          <w:szCs w:val="28"/>
        </w:rPr>
        <w:t xml:space="preserve">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r>
        <w:rPr>
          <w:rFonts w:ascii="Times New Roman" w:hAnsi="Times New Roman" w:cs="Times New Roman"/>
          <w:sz w:val="28"/>
          <w:szCs w:val="28"/>
        </w:rPr>
        <w:br/>
      </w:r>
      <w:r w:rsidRPr="004511B3">
        <w:rPr>
          <w:rFonts w:ascii="Times New Roman" w:hAnsi="Times New Roman" w:cs="Times New Roman"/>
          <w:sz w:val="28"/>
          <w:szCs w:val="28"/>
        </w:rPr>
        <w:t>с текстами в действующей редакции</w:t>
      </w:r>
    </w:p>
    <w:p w:rsidR="005F59E1" w:rsidRDefault="005F59E1" w:rsidP="005F59E1">
      <w:pPr>
        <w:jc w:val="both"/>
        <w:rPr>
          <w:rFonts w:ascii="Times New Roman" w:hAnsi="Times New Roman" w:cs="Times New Roman"/>
          <w:sz w:val="28"/>
          <w:szCs w:val="28"/>
        </w:rPr>
      </w:pPr>
    </w:p>
    <w:p w:rsidR="005F59E1" w:rsidRPr="006244A8" w:rsidRDefault="005F59E1" w:rsidP="005F59E1">
      <w:pPr>
        <w:autoSpaceDE w:val="0"/>
        <w:autoSpaceDN w:val="0"/>
        <w:adjustRightInd w:val="0"/>
        <w:spacing w:after="0" w:line="240" w:lineRule="auto"/>
        <w:jc w:val="center"/>
        <w:rPr>
          <w:rFonts w:ascii="Times New Roman" w:hAnsi="Times New Roman" w:cs="Times New Roman"/>
          <w:b/>
          <w:sz w:val="28"/>
          <w:szCs w:val="28"/>
        </w:rPr>
      </w:pPr>
      <w:r w:rsidRPr="006244A8">
        <w:rPr>
          <w:rFonts w:ascii="Times New Roman" w:hAnsi="Times New Roman" w:cs="Times New Roman"/>
          <w:b/>
          <w:sz w:val="28"/>
          <w:szCs w:val="28"/>
        </w:rPr>
        <w:t>1. Федеральный закон от 24.11.1995 № 181-ФЗ «О социальной защите инвалидов в Российской Федерации»</w:t>
      </w:r>
    </w:p>
    <w:p w:rsidR="005F59E1" w:rsidRDefault="005F59E1" w:rsidP="005F59E1">
      <w:pPr>
        <w:autoSpaceDE w:val="0"/>
        <w:autoSpaceDN w:val="0"/>
        <w:adjustRightInd w:val="0"/>
        <w:spacing w:after="0" w:line="240" w:lineRule="auto"/>
        <w:jc w:val="both"/>
        <w:rPr>
          <w:rFonts w:ascii="Times New Roman" w:hAnsi="Times New Roman" w:cs="Times New Roman"/>
          <w:sz w:val="28"/>
          <w:szCs w:val="28"/>
        </w:rPr>
      </w:pP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sidRPr="004511B3">
        <w:rPr>
          <w:rFonts w:ascii="Times New Roman" w:hAnsi="Times New Roman" w:cs="Times New Roman"/>
          <w:sz w:val="28"/>
          <w:szCs w:val="28"/>
        </w:rPr>
        <w:t>Статья 21. Установление квоты</w:t>
      </w:r>
      <w:r>
        <w:rPr>
          <w:rFonts w:ascii="Times New Roman" w:hAnsi="Times New Roman" w:cs="Times New Roman"/>
          <w:sz w:val="28"/>
          <w:szCs w:val="28"/>
        </w:rPr>
        <w:t xml:space="preserve"> для приема на работу инвалидов</w:t>
      </w:r>
    </w:p>
    <w:p w:rsidR="005F59E1" w:rsidRPr="004511B3" w:rsidRDefault="005F59E1" w:rsidP="005F59E1">
      <w:pPr>
        <w:autoSpaceDE w:val="0"/>
        <w:autoSpaceDN w:val="0"/>
        <w:adjustRightInd w:val="0"/>
        <w:spacing w:after="0" w:line="240" w:lineRule="auto"/>
        <w:ind w:firstLine="709"/>
        <w:jc w:val="both"/>
        <w:rPr>
          <w:rFonts w:ascii="Times New Roman" w:hAnsi="Times New Roman" w:cs="Times New Roman"/>
          <w:sz w:val="28"/>
          <w:szCs w:val="28"/>
        </w:rPr>
      </w:pPr>
    </w:p>
    <w:p w:rsidR="005F59E1" w:rsidRDefault="005F59E1" w:rsidP="005F59E1">
      <w:pPr>
        <w:autoSpaceDE w:val="0"/>
        <w:autoSpaceDN w:val="0"/>
        <w:adjustRightInd w:val="0"/>
        <w:spacing w:after="0" w:line="240" w:lineRule="auto"/>
        <w:ind w:firstLine="709"/>
        <w:jc w:val="both"/>
        <w:rPr>
          <w:rFonts w:ascii="Times New Roman" w:hAnsi="Times New Roman" w:cs="Times New Roman"/>
          <w:sz w:val="28"/>
          <w:szCs w:val="28"/>
        </w:rPr>
      </w:pPr>
      <w:r w:rsidRPr="004511B3">
        <w:rPr>
          <w:rFonts w:ascii="Times New Roman" w:hAnsi="Times New Roman" w:cs="Times New Roman"/>
          <w:sz w:val="28"/>
          <w:szCs w:val="28"/>
        </w:rPr>
        <w:t>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rsidR="005F59E1" w:rsidRDefault="005F59E1" w:rsidP="005F59E1">
      <w:pPr>
        <w:jc w:val="both"/>
        <w:rPr>
          <w:rFonts w:ascii="Times New Roman" w:hAnsi="Times New Roman" w:cs="Times New Roman"/>
          <w:sz w:val="28"/>
          <w:szCs w:val="28"/>
        </w:rPr>
      </w:pPr>
    </w:p>
    <w:p w:rsidR="005F59E1" w:rsidRPr="006244A8" w:rsidRDefault="005F59E1" w:rsidP="005F59E1">
      <w:pPr>
        <w:jc w:val="center"/>
        <w:rPr>
          <w:rFonts w:ascii="Times New Roman" w:hAnsi="Times New Roman" w:cs="Times New Roman"/>
          <w:b/>
          <w:sz w:val="28"/>
          <w:szCs w:val="28"/>
        </w:rPr>
      </w:pPr>
      <w:r w:rsidRPr="006244A8">
        <w:rPr>
          <w:rFonts w:ascii="Times New Roman" w:hAnsi="Times New Roman" w:cs="Times New Roman"/>
          <w:b/>
          <w:sz w:val="28"/>
          <w:szCs w:val="28"/>
        </w:rPr>
        <w:t>2. Закон Российской Федерации от 19.04.1991 № 1032-1 «О занятости населения в Российской Федерации»</w:t>
      </w:r>
    </w:p>
    <w:p w:rsidR="005F59E1" w:rsidRPr="006244A8" w:rsidRDefault="005F59E1" w:rsidP="005F59E1">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244A8">
        <w:rPr>
          <w:rFonts w:ascii="Times New Roman" w:hAnsi="Times New Roman" w:cs="Times New Roman"/>
          <w:bCs/>
          <w:sz w:val="28"/>
          <w:szCs w:val="28"/>
        </w:rPr>
        <w:t>Статья 13.2. Установление квоты для приема на работу инвалидов</w:t>
      </w:r>
    </w:p>
    <w:p w:rsidR="005F59E1" w:rsidRDefault="005F59E1" w:rsidP="005F59E1">
      <w:pPr>
        <w:autoSpaceDE w:val="0"/>
        <w:autoSpaceDN w:val="0"/>
        <w:adjustRightInd w:val="0"/>
        <w:spacing w:after="0" w:line="240" w:lineRule="auto"/>
        <w:ind w:firstLine="540"/>
        <w:jc w:val="both"/>
        <w:rPr>
          <w:rFonts w:ascii="Times New Roman" w:hAnsi="Times New Roman" w:cs="Times New Roman"/>
          <w:sz w:val="28"/>
          <w:szCs w:val="28"/>
        </w:rPr>
      </w:pPr>
    </w:p>
    <w:p w:rsidR="005F59E1" w:rsidRPr="006244A8"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Работодателям, у которых численность работников превышает 100 человек, законодательством субъекта Российской Федерации </w:t>
      </w:r>
      <w:r w:rsidRPr="006244A8">
        <w:rPr>
          <w:rFonts w:ascii="Times New Roman" w:hAnsi="Times New Roman" w:cs="Times New Roman"/>
          <w:color w:val="000000" w:themeColor="text1"/>
          <w:sz w:val="28"/>
          <w:szCs w:val="28"/>
        </w:rPr>
        <w:t>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5F59E1" w:rsidRPr="006244A8"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6244A8">
        <w:rPr>
          <w:rFonts w:ascii="Times New Roman" w:hAnsi="Times New Roman" w:cs="Times New Roman"/>
          <w:color w:val="000000" w:themeColor="text1"/>
          <w:sz w:val="28"/>
          <w:szCs w:val="28"/>
        </w:rP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5F59E1" w:rsidRPr="006244A8"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6244A8">
        <w:rPr>
          <w:rFonts w:ascii="Times New Roman" w:hAnsi="Times New Roman" w:cs="Times New Roman"/>
          <w:color w:val="000000" w:themeColor="text1"/>
          <w:sz w:val="28"/>
          <w:szCs w:val="28"/>
        </w:rP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5F59E1" w:rsidRPr="006244A8"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6244A8">
        <w:rPr>
          <w:rFonts w:ascii="Times New Roman" w:hAnsi="Times New Roman" w:cs="Times New Roman"/>
          <w:color w:val="000000" w:themeColor="text1"/>
          <w:sz w:val="28"/>
          <w:szCs w:val="28"/>
        </w:rPr>
        <w:t xml:space="preserve">4. При исчислении квоты для приема на работу инвалидов в среднесписочную численность работников не включаются работники, условия </w:t>
      </w:r>
      <w:proofErr w:type="gramStart"/>
      <w:r w:rsidRPr="006244A8">
        <w:rPr>
          <w:rFonts w:ascii="Times New Roman" w:hAnsi="Times New Roman" w:cs="Times New Roman"/>
          <w:color w:val="000000" w:themeColor="text1"/>
          <w:sz w:val="28"/>
          <w:szCs w:val="28"/>
        </w:rPr>
        <w:t>труда</w:t>
      </w:r>
      <w:proofErr w:type="gramEnd"/>
      <w:r w:rsidRPr="006244A8">
        <w:rPr>
          <w:rFonts w:ascii="Times New Roman" w:hAnsi="Times New Roman" w:cs="Times New Roman"/>
          <w:color w:val="000000" w:themeColor="text1"/>
          <w:sz w:val="28"/>
          <w:szCs w:val="28"/>
        </w:rPr>
        <w:t xml:space="preserve"> на рабочих местах которых отнесены к вредным и (или) опасным </w:t>
      </w:r>
      <w:hyperlink r:id="rId4" w:history="1">
        <w:r w:rsidRPr="006244A8">
          <w:rPr>
            <w:rFonts w:ascii="Times New Roman" w:hAnsi="Times New Roman" w:cs="Times New Roman"/>
            <w:color w:val="000000" w:themeColor="text1"/>
            <w:sz w:val="28"/>
            <w:szCs w:val="28"/>
          </w:rPr>
          <w:t>условиям</w:t>
        </w:r>
      </w:hyperlink>
      <w:r w:rsidRPr="006244A8">
        <w:rPr>
          <w:rFonts w:ascii="Times New Roman" w:hAnsi="Times New Roman" w:cs="Times New Roman"/>
          <w:color w:val="000000" w:themeColor="text1"/>
          <w:sz w:val="28"/>
          <w:szCs w:val="28"/>
        </w:rPr>
        <w:t xml:space="preserve"> труда по результатам специальной оценки условий труда.</w:t>
      </w:r>
    </w:p>
    <w:p w:rsidR="005F59E1" w:rsidRPr="006244A8"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6244A8">
        <w:rPr>
          <w:rFonts w:ascii="Times New Roman" w:hAnsi="Times New Roman" w:cs="Times New Roman"/>
          <w:color w:val="000000" w:themeColor="text1"/>
          <w:sz w:val="28"/>
          <w:szCs w:val="28"/>
        </w:rPr>
        <w:t xml:space="preserve">5. Квота для приема на работу инвалидов считается выполненной работодателем </w:t>
      </w:r>
      <w:proofErr w:type="gramStart"/>
      <w:r w:rsidRPr="006244A8">
        <w:rPr>
          <w:rFonts w:ascii="Times New Roman" w:hAnsi="Times New Roman" w:cs="Times New Roman"/>
          <w:color w:val="000000" w:themeColor="text1"/>
          <w:sz w:val="28"/>
          <w:szCs w:val="28"/>
        </w:rPr>
        <w:t xml:space="preserve">в случае оформления в установленном порядке трудовых </w:t>
      </w:r>
      <w:r w:rsidRPr="006244A8">
        <w:rPr>
          <w:rFonts w:ascii="Times New Roman" w:hAnsi="Times New Roman" w:cs="Times New Roman"/>
          <w:color w:val="000000" w:themeColor="text1"/>
          <w:sz w:val="28"/>
          <w:szCs w:val="28"/>
        </w:rPr>
        <w:lastRenderedPageBreak/>
        <w:t>отношений с инвалидами в рамках исполнения работодателем обязанности по трудоустройству</w:t>
      </w:r>
      <w:proofErr w:type="gramEnd"/>
      <w:r w:rsidRPr="006244A8">
        <w:rPr>
          <w:rFonts w:ascii="Times New Roman" w:hAnsi="Times New Roman" w:cs="Times New Roman"/>
          <w:color w:val="000000" w:themeColor="text1"/>
          <w:sz w:val="28"/>
          <w:szCs w:val="28"/>
        </w:rPr>
        <w:t xml:space="preserve"> инвалидов в соответствии с установленной квотой.</w:t>
      </w:r>
    </w:p>
    <w:p w:rsidR="005F59E1"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6244A8">
        <w:rPr>
          <w:rFonts w:ascii="Times New Roman" w:hAnsi="Times New Roman" w:cs="Times New Roman"/>
          <w:color w:val="000000" w:themeColor="text1"/>
          <w:sz w:val="28"/>
          <w:szCs w:val="28"/>
        </w:rPr>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5" w:history="1">
        <w:r w:rsidRPr="006244A8">
          <w:rPr>
            <w:rFonts w:ascii="Times New Roman" w:hAnsi="Times New Roman" w:cs="Times New Roman"/>
            <w:color w:val="000000" w:themeColor="text1"/>
            <w:sz w:val="28"/>
            <w:szCs w:val="28"/>
          </w:rPr>
          <w:t>случаях и порядке</w:t>
        </w:r>
      </w:hyperlink>
      <w:r w:rsidRPr="006244A8">
        <w:rPr>
          <w:rFonts w:ascii="Times New Roman" w:hAnsi="Times New Roman" w:cs="Times New Roman"/>
          <w:color w:val="000000" w:themeColor="text1"/>
          <w:sz w:val="28"/>
          <w:szCs w:val="28"/>
        </w:rPr>
        <w:t>, которые установлены Правительством Российской Федерации.</w:t>
      </w:r>
    </w:p>
    <w:p w:rsidR="005F59E1"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5F59E1" w:rsidRDefault="005F59E1" w:rsidP="005F59E1">
      <w:pPr>
        <w:autoSpaceDE w:val="0"/>
        <w:autoSpaceDN w:val="0"/>
        <w:adjustRightInd w:val="0"/>
        <w:spacing w:after="0" w:line="240" w:lineRule="auto"/>
        <w:ind w:firstLine="539"/>
        <w:jc w:val="center"/>
        <w:rPr>
          <w:rFonts w:ascii="Times New Roman" w:hAnsi="Times New Roman" w:cs="Times New Roman"/>
          <w:b/>
          <w:color w:val="000000" w:themeColor="text1"/>
          <w:sz w:val="28"/>
          <w:szCs w:val="28"/>
        </w:rPr>
      </w:pPr>
      <w:r w:rsidRPr="006244A8">
        <w:rPr>
          <w:rFonts w:ascii="Times New Roman" w:hAnsi="Times New Roman" w:cs="Times New Roman"/>
          <w:b/>
          <w:color w:val="000000" w:themeColor="text1"/>
          <w:sz w:val="28"/>
          <w:szCs w:val="28"/>
        </w:rPr>
        <w:t>3.</w:t>
      </w:r>
      <w:r w:rsidRPr="006244A8">
        <w:rPr>
          <w:b/>
        </w:rPr>
        <w:t xml:space="preserve"> </w:t>
      </w:r>
      <w:r w:rsidRPr="006244A8">
        <w:rPr>
          <w:rFonts w:ascii="Times New Roman" w:hAnsi="Times New Roman" w:cs="Times New Roman"/>
          <w:b/>
          <w:color w:val="000000" w:themeColor="text1"/>
          <w:sz w:val="28"/>
          <w:szCs w:val="28"/>
        </w:rPr>
        <w:t>Закон Брянской области от 26.09.2022 № 69-З «Об установлении квоты для приема на работу инвалидов на территории Брянской области»</w:t>
      </w:r>
    </w:p>
    <w:p w:rsidR="005F59E1" w:rsidRDefault="005F59E1" w:rsidP="005F59E1">
      <w:pPr>
        <w:autoSpaceDE w:val="0"/>
        <w:autoSpaceDN w:val="0"/>
        <w:adjustRightInd w:val="0"/>
        <w:spacing w:after="0" w:line="240" w:lineRule="auto"/>
        <w:ind w:firstLine="539"/>
        <w:jc w:val="center"/>
        <w:rPr>
          <w:rFonts w:ascii="Times New Roman" w:hAnsi="Times New Roman" w:cs="Times New Roman"/>
          <w:color w:val="000000" w:themeColor="text1"/>
          <w:sz w:val="28"/>
          <w:szCs w:val="28"/>
        </w:rPr>
      </w:pPr>
    </w:p>
    <w:p w:rsidR="005F59E1" w:rsidRPr="006244A8" w:rsidRDefault="005F59E1" w:rsidP="005F59E1">
      <w:pPr>
        <w:autoSpaceDE w:val="0"/>
        <w:autoSpaceDN w:val="0"/>
        <w:adjustRightInd w:val="0"/>
        <w:spacing w:after="0" w:line="240" w:lineRule="auto"/>
        <w:ind w:firstLine="540"/>
        <w:jc w:val="both"/>
        <w:outlineLvl w:val="0"/>
        <w:rPr>
          <w:rFonts w:ascii="Times New Roman" w:hAnsi="Times New Roman" w:cs="Times New Roman"/>
          <w:bCs/>
          <w:color w:val="000000" w:themeColor="text1"/>
          <w:sz w:val="28"/>
          <w:szCs w:val="28"/>
        </w:rPr>
      </w:pPr>
      <w:r w:rsidRPr="006244A8">
        <w:rPr>
          <w:rFonts w:ascii="Times New Roman" w:hAnsi="Times New Roman" w:cs="Times New Roman"/>
          <w:bCs/>
          <w:color w:val="000000" w:themeColor="text1"/>
          <w:sz w:val="28"/>
          <w:szCs w:val="28"/>
        </w:rPr>
        <w:t>Статья 1. Предмет правового регулирования настоящего Закона</w:t>
      </w:r>
    </w:p>
    <w:p w:rsidR="005F59E1" w:rsidRPr="006244A8" w:rsidRDefault="005F59E1" w:rsidP="005F59E1">
      <w:pPr>
        <w:autoSpaceDE w:val="0"/>
        <w:autoSpaceDN w:val="0"/>
        <w:adjustRightInd w:val="0"/>
        <w:spacing w:after="0" w:line="240" w:lineRule="auto"/>
        <w:jc w:val="both"/>
        <w:rPr>
          <w:rFonts w:ascii="Times New Roman" w:hAnsi="Times New Roman" w:cs="Times New Roman"/>
          <w:color w:val="000000" w:themeColor="text1"/>
          <w:sz w:val="28"/>
          <w:szCs w:val="28"/>
        </w:rPr>
      </w:pPr>
    </w:p>
    <w:p w:rsidR="005F59E1" w:rsidRPr="006244A8"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244A8">
        <w:rPr>
          <w:rFonts w:ascii="Times New Roman" w:hAnsi="Times New Roman" w:cs="Times New Roman"/>
          <w:color w:val="000000" w:themeColor="text1"/>
          <w:sz w:val="28"/>
          <w:szCs w:val="28"/>
        </w:rPr>
        <w:t xml:space="preserve">Настоящий Закон в соответствии с </w:t>
      </w:r>
      <w:hyperlink r:id="rId6" w:history="1">
        <w:r w:rsidRPr="006244A8">
          <w:rPr>
            <w:rFonts w:ascii="Times New Roman" w:hAnsi="Times New Roman" w:cs="Times New Roman"/>
            <w:color w:val="000000" w:themeColor="text1"/>
            <w:sz w:val="28"/>
            <w:szCs w:val="28"/>
          </w:rPr>
          <w:t>Законом</w:t>
        </w:r>
      </w:hyperlink>
      <w:r w:rsidRPr="006244A8">
        <w:rPr>
          <w:rFonts w:ascii="Times New Roman" w:hAnsi="Times New Roman" w:cs="Times New Roman"/>
          <w:color w:val="000000" w:themeColor="text1"/>
          <w:sz w:val="28"/>
          <w:szCs w:val="28"/>
        </w:rPr>
        <w:t xml:space="preserve"> Российской Федерации </w:t>
      </w:r>
      <w:r>
        <w:rPr>
          <w:rFonts w:ascii="Times New Roman" w:hAnsi="Times New Roman" w:cs="Times New Roman"/>
          <w:color w:val="000000" w:themeColor="text1"/>
          <w:sz w:val="28"/>
          <w:szCs w:val="28"/>
        </w:rPr>
        <w:br/>
      </w:r>
      <w:r w:rsidRPr="006244A8">
        <w:rPr>
          <w:rFonts w:ascii="Times New Roman" w:hAnsi="Times New Roman" w:cs="Times New Roman"/>
          <w:color w:val="000000" w:themeColor="text1"/>
          <w:sz w:val="28"/>
          <w:szCs w:val="28"/>
        </w:rPr>
        <w:t xml:space="preserve">от 19 апреля 1991 года </w:t>
      </w:r>
      <w:r>
        <w:rPr>
          <w:rFonts w:ascii="Times New Roman" w:hAnsi="Times New Roman" w:cs="Times New Roman"/>
          <w:color w:val="000000" w:themeColor="text1"/>
          <w:sz w:val="28"/>
          <w:szCs w:val="28"/>
        </w:rPr>
        <w:t>№</w:t>
      </w:r>
      <w:r w:rsidRPr="006244A8">
        <w:rPr>
          <w:rFonts w:ascii="Times New Roman" w:hAnsi="Times New Roman" w:cs="Times New Roman"/>
          <w:color w:val="000000" w:themeColor="text1"/>
          <w:sz w:val="28"/>
          <w:szCs w:val="28"/>
        </w:rPr>
        <w:t xml:space="preserve"> 1032-1 </w:t>
      </w:r>
      <w:r>
        <w:rPr>
          <w:rFonts w:ascii="Times New Roman" w:hAnsi="Times New Roman" w:cs="Times New Roman"/>
          <w:color w:val="000000" w:themeColor="text1"/>
          <w:sz w:val="28"/>
          <w:szCs w:val="28"/>
        </w:rPr>
        <w:t>«</w:t>
      </w:r>
      <w:r w:rsidRPr="006244A8">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6244A8">
        <w:rPr>
          <w:rFonts w:ascii="Times New Roman" w:hAnsi="Times New Roman" w:cs="Times New Roman"/>
          <w:color w:val="000000" w:themeColor="text1"/>
          <w:sz w:val="28"/>
          <w:szCs w:val="28"/>
        </w:rPr>
        <w:t xml:space="preserve"> устанавливает квоту для приема на работу инвалидов на территории Брянской области.</w:t>
      </w:r>
    </w:p>
    <w:p w:rsidR="005F59E1" w:rsidRPr="006244A8" w:rsidRDefault="005F59E1" w:rsidP="005F59E1">
      <w:pPr>
        <w:autoSpaceDE w:val="0"/>
        <w:autoSpaceDN w:val="0"/>
        <w:adjustRightInd w:val="0"/>
        <w:spacing w:after="0" w:line="240" w:lineRule="auto"/>
        <w:jc w:val="both"/>
        <w:rPr>
          <w:rFonts w:ascii="Times New Roman" w:hAnsi="Times New Roman" w:cs="Times New Roman"/>
          <w:color w:val="000000" w:themeColor="text1"/>
          <w:sz w:val="28"/>
          <w:szCs w:val="28"/>
        </w:rPr>
      </w:pPr>
    </w:p>
    <w:p w:rsidR="005F59E1" w:rsidRPr="006244A8" w:rsidRDefault="005F59E1" w:rsidP="005F59E1">
      <w:pPr>
        <w:autoSpaceDE w:val="0"/>
        <w:autoSpaceDN w:val="0"/>
        <w:adjustRightInd w:val="0"/>
        <w:spacing w:after="0" w:line="240" w:lineRule="auto"/>
        <w:ind w:firstLine="540"/>
        <w:jc w:val="both"/>
        <w:outlineLvl w:val="0"/>
        <w:rPr>
          <w:rFonts w:ascii="Times New Roman" w:hAnsi="Times New Roman" w:cs="Times New Roman"/>
          <w:bCs/>
          <w:color w:val="000000" w:themeColor="text1"/>
          <w:sz w:val="28"/>
          <w:szCs w:val="28"/>
        </w:rPr>
      </w:pPr>
      <w:r w:rsidRPr="006244A8">
        <w:rPr>
          <w:rFonts w:ascii="Times New Roman" w:hAnsi="Times New Roman" w:cs="Times New Roman"/>
          <w:bCs/>
          <w:color w:val="000000" w:themeColor="text1"/>
          <w:sz w:val="28"/>
          <w:szCs w:val="28"/>
        </w:rPr>
        <w:t>Статья 2. Установление квоты для приема на работу инвалидов</w:t>
      </w:r>
    </w:p>
    <w:p w:rsidR="005F59E1" w:rsidRPr="006244A8" w:rsidRDefault="005F59E1" w:rsidP="005F59E1">
      <w:pPr>
        <w:autoSpaceDE w:val="0"/>
        <w:autoSpaceDN w:val="0"/>
        <w:adjustRightInd w:val="0"/>
        <w:spacing w:after="0" w:line="240" w:lineRule="auto"/>
        <w:jc w:val="both"/>
        <w:rPr>
          <w:rFonts w:ascii="Times New Roman" w:hAnsi="Times New Roman" w:cs="Times New Roman"/>
          <w:color w:val="000000" w:themeColor="text1"/>
          <w:sz w:val="28"/>
          <w:szCs w:val="28"/>
        </w:rPr>
      </w:pPr>
    </w:p>
    <w:p w:rsidR="005F59E1" w:rsidRPr="006244A8"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244A8">
        <w:rPr>
          <w:rFonts w:ascii="Times New Roman" w:hAnsi="Times New Roman" w:cs="Times New Roman"/>
          <w:color w:val="000000" w:themeColor="text1"/>
          <w:sz w:val="28"/>
          <w:szCs w:val="28"/>
        </w:rPr>
        <w:t>1. Работодателям, у которых численность работников составляет от 35 до 100 человек включительно, устанавливается квота для приема на работу инвалидов в размере двух процентов от среднесписочной численности работников.</w:t>
      </w:r>
    </w:p>
    <w:p w:rsidR="005F59E1"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244A8">
        <w:rPr>
          <w:rFonts w:ascii="Times New Roman" w:hAnsi="Times New Roman" w:cs="Times New Roman"/>
          <w:color w:val="000000" w:themeColor="text1"/>
          <w:sz w:val="28"/>
          <w:szCs w:val="28"/>
        </w:rPr>
        <w:t>2. Работодателям, у которых численность работников превышает 100 человек, устанавливается квота для приема на работу инвалидов в размере четырех процентов от среднесписочной численности работников.</w:t>
      </w:r>
    </w:p>
    <w:p w:rsidR="005F59E1"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F59E1" w:rsidRDefault="005F59E1" w:rsidP="005F59E1">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733912">
        <w:rPr>
          <w:rFonts w:ascii="Times New Roman" w:hAnsi="Times New Roman" w:cs="Times New Roman"/>
          <w:b/>
          <w:color w:val="000000" w:themeColor="text1"/>
          <w:sz w:val="28"/>
          <w:szCs w:val="28"/>
        </w:rPr>
        <w:t>4.</w:t>
      </w:r>
      <w:r w:rsidRPr="00733912">
        <w:rPr>
          <w:rFonts w:ascii="Times New Roman" w:hAnsi="Times New Roman" w:cs="Times New Roman"/>
          <w:b/>
          <w:sz w:val="28"/>
          <w:szCs w:val="28"/>
        </w:rPr>
        <w:t xml:space="preserve"> </w:t>
      </w:r>
      <w:r w:rsidRPr="00733912">
        <w:rPr>
          <w:rFonts w:ascii="Times New Roman" w:hAnsi="Times New Roman" w:cs="Times New Roman"/>
          <w:b/>
          <w:color w:val="000000" w:themeColor="text1"/>
          <w:sz w:val="28"/>
          <w:szCs w:val="28"/>
        </w:rPr>
        <w:t>Постановление Правительства Российской Федерации</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br/>
      </w:r>
      <w:r w:rsidRPr="00733912">
        <w:rPr>
          <w:rFonts w:ascii="Times New Roman" w:hAnsi="Times New Roman" w:cs="Times New Roman"/>
          <w:b/>
          <w:color w:val="000000" w:themeColor="text1"/>
          <w:sz w:val="28"/>
          <w:szCs w:val="28"/>
        </w:rPr>
        <w:t>от 14.03.2022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w:t>
      </w:r>
    </w:p>
    <w:p w:rsidR="005F59E1" w:rsidRDefault="005F59E1" w:rsidP="005F59E1">
      <w:pPr>
        <w:autoSpaceDE w:val="0"/>
        <w:autoSpaceDN w:val="0"/>
        <w:adjustRightInd w:val="0"/>
        <w:spacing w:after="0" w:line="240" w:lineRule="auto"/>
        <w:jc w:val="both"/>
        <w:outlineLvl w:val="0"/>
        <w:rPr>
          <w:rFonts w:ascii="Times New Roman" w:hAnsi="Times New Roman" w:cs="Times New Roman"/>
          <w:sz w:val="28"/>
          <w:szCs w:val="28"/>
        </w:rPr>
      </w:pPr>
    </w:p>
    <w:p w:rsidR="005F59E1" w:rsidRPr="00334E73" w:rsidRDefault="005F59E1" w:rsidP="005F59E1">
      <w:pPr>
        <w:autoSpaceDE w:val="0"/>
        <w:autoSpaceDN w:val="0"/>
        <w:adjustRightInd w:val="0"/>
        <w:spacing w:after="0" w:line="240" w:lineRule="auto"/>
        <w:jc w:val="center"/>
        <w:rPr>
          <w:rFonts w:ascii="Times New Roman" w:hAnsi="Times New Roman" w:cs="Times New Roman"/>
          <w:bCs/>
          <w:sz w:val="28"/>
          <w:szCs w:val="28"/>
        </w:rPr>
      </w:pPr>
      <w:r w:rsidRPr="00334E73">
        <w:rPr>
          <w:rFonts w:ascii="Times New Roman" w:hAnsi="Times New Roman" w:cs="Times New Roman"/>
          <w:bCs/>
          <w:sz w:val="28"/>
          <w:szCs w:val="28"/>
        </w:rPr>
        <w:t>ПРАВИЛА</w:t>
      </w:r>
    </w:p>
    <w:p w:rsidR="005F59E1" w:rsidRPr="00334E73" w:rsidRDefault="005F59E1" w:rsidP="005F59E1">
      <w:pPr>
        <w:autoSpaceDE w:val="0"/>
        <w:autoSpaceDN w:val="0"/>
        <w:adjustRightInd w:val="0"/>
        <w:spacing w:after="0" w:line="240" w:lineRule="auto"/>
        <w:jc w:val="center"/>
        <w:rPr>
          <w:rFonts w:ascii="Times New Roman" w:hAnsi="Times New Roman" w:cs="Times New Roman"/>
          <w:bCs/>
          <w:sz w:val="28"/>
          <w:szCs w:val="28"/>
        </w:rPr>
      </w:pPr>
      <w:r w:rsidRPr="00334E73">
        <w:rPr>
          <w:rFonts w:ascii="Times New Roman" w:hAnsi="Times New Roman" w:cs="Times New Roman"/>
          <w:bCs/>
          <w:sz w:val="28"/>
          <w:szCs w:val="28"/>
        </w:rPr>
        <w:t>ВЫПОЛНЕНИЯ РАБОТОДАТЕЛЕМ КВОТЫ ДЛЯ ПРИЕМА НА РАБОТУ</w:t>
      </w:r>
    </w:p>
    <w:p w:rsidR="005F59E1" w:rsidRPr="00334E73" w:rsidRDefault="005F59E1" w:rsidP="005F59E1">
      <w:pPr>
        <w:autoSpaceDE w:val="0"/>
        <w:autoSpaceDN w:val="0"/>
        <w:adjustRightInd w:val="0"/>
        <w:spacing w:after="0" w:line="240" w:lineRule="auto"/>
        <w:jc w:val="center"/>
        <w:rPr>
          <w:rFonts w:ascii="Times New Roman" w:hAnsi="Times New Roman" w:cs="Times New Roman"/>
          <w:bCs/>
          <w:sz w:val="28"/>
          <w:szCs w:val="28"/>
        </w:rPr>
      </w:pPr>
      <w:r w:rsidRPr="00334E73">
        <w:rPr>
          <w:rFonts w:ascii="Times New Roman" w:hAnsi="Times New Roman" w:cs="Times New Roman"/>
          <w:bCs/>
          <w:sz w:val="28"/>
          <w:szCs w:val="28"/>
        </w:rPr>
        <w:t xml:space="preserve">ИНВАЛИДОВ ПРИ ОФОРМЛЕНИИ ТРУДОВЫХ ОТНОШЕНИЙ </w:t>
      </w:r>
      <w:r>
        <w:rPr>
          <w:rFonts w:ascii="Times New Roman" w:hAnsi="Times New Roman" w:cs="Times New Roman"/>
          <w:bCs/>
          <w:sz w:val="28"/>
          <w:szCs w:val="28"/>
        </w:rPr>
        <w:br/>
      </w:r>
      <w:r w:rsidRPr="00334E73">
        <w:rPr>
          <w:rFonts w:ascii="Times New Roman" w:hAnsi="Times New Roman" w:cs="Times New Roman"/>
          <w:bCs/>
          <w:sz w:val="28"/>
          <w:szCs w:val="28"/>
        </w:rPr>
        <w:t>С ИНВАЛИДОМ</w:t>
      </w:r>
      <w:r>
        <w:rPr>
          <w:rFonts w:ascii="Times New Roman" w:hAnsi="Times New Roman" w:cs="Times New Roman"/>
          <w:bCs/>
          <w:sz w:val="28"/>
          <w:szCs w:val="28"/>
        </w:rPr>
        <w:t xml:space="preserve"> </w:t>
      </w:r>
      <w:r w:rsidRPr="00334E73">
        <w:rPr>
          <w:rFonts w:ascii="Times New Roman" w:hAnsi="Times New Roman" w:cs="Times New Roman"/>
          <w:bCs/>
          <w:sz w:val="28"/>
          <w:szCs w:val="28"/>
        </w:rPr>
        <w:t>НА ЛЮБОЕ РАБОЧЕЕ МЕСТО</w:t>
      </w:r>
    </w:p>
    <w:p w:rsidR="005F59E1" w:rsidRDefault="005F59E1" w:rsidP="005F59E1">
      <w:pPr>
        <w:autoSpaceDE w:val="0"/>
        <w:autoSpaceDN w:val="0"/>
        <w:adjustRightInd w:val="0"/>
        <w:spacing w:after="0" w:line="240" w:lineRule="auto"/>
        <w:jc w:val="both"/>
        <w:rPr>
          <w:rFonts w:ascii="Times New Roman" w:hAnsi="Times New Roman" w:cs="Times New Roman"/>
          <w:sz w:val="28"/>
          <w:szCs w:val="28"/>
        </w:rPr>
      </w:pP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Настоящие Правила определяют порядок и случаи выполнения работодателем квоты </w:t>
      </w:r>
      <w:proofErr w:type="gramStart"/>
      <w:r>
        <w:rPr>
          <w:rFonts w:ascii="Times New Roman" w:hAnsi="Times New Roman" w:cs="Times New Roman"/>
          <w:sz w:val="28"/>
          <w:szCs w:val="28"/>
        </w:rPr>
        <w:t>для приема на работу инвалидов при оформлении трудовых отношений с инвалидами на любое рабочее место</w:t>
      </w:r>
      <w:proofErr w:type="gramEnd"/>
      <w:r>
        <w:rPr>
          <w:rFonts w:ascii="Times New Roman" w:hAnsi="Times New Roman" w:cs="Times New Roman"/>
          <w:sz w:val="28"/>
          <w:szCs w:val="28"/>
        </w:rPr>
        <w:t>.</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При расчете квоты для приема на работу инвалидов округление дробного числа производится в сторону уменьшения до целого значения, в </w:t>
      </w:r>
      <w:r>
        <w:rPr>
          <w:rFonts w:ascii="Times New Roman" w:hAnsi="Times New Roman" w:cs="Times New Roman"/>
          <w:sz w:val="28"/>
          <w:szCs w:val="28"/>
        </w:rPr>
        <w:lastRenderedPageBreak/>
        <w:t xml:space="preserve">случае если размер рассчитанной квоты менее единицы, значение квоты принимается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единице.</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Работодатель обязан выполнить квоту для приема на работу инвалидов в течение текущего года с учетом ее возможного перерасчета.</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w:t>
      </w:r>
      <w:proofErr w:type="gramStart"/>
      <w:r>
        <w:rPr>
          <w:rFonts w:ascii="Times New Roman" w:hAnsi="Times New Roman" w:cs="Times New Roman"/>
          <w:sz w:val="28"/>
          <w:szCs w:val="28"/>
        </w:rPr>
        <w:t>труда</w:t>
      </w:r>
      <w:proofErr w:type="gramEnd"/>
      <w:r>
        <w:rPr>
          <w:rFonts w:ascii="Times New Roman" w:hAnsi="Times New Roman" w:cs="Times New Roman"/>
          <w:sz w:val="28"/>
          <w:szCs w:val="28"/>
        </w:rPr>
        <w:t xml:space="preserve"> на рабочих местах которых отнесены к вредным и (или) опасным условиям труда по результатам проведения специальной оценки условий труда.</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Квота </w:t>
      </w:r>
      <w:proofErr w:type="gramStart"/>
      <w:r>
        <w:rPr>
          <w:rFonts w:ascii="Times New Roman" w:hAnsi="Times New Roman" w:cs="Times New Roman"/>
          <w:sz w:val="28"/>
          <w:szCs w:val="28"/>
        </w:rPr>
        <w:t>для приема на работу инвалидов при оформлении трудовых отношений с инвалидом на любое рабочее место</w:t>
      </w:r>
      <w:proofErr w:type="gramEnd"/>
      <w:r>
        <w:rPr>
          <w:rFonts w:ascii="Times New Roman" w:hAnsi="Times New Roman" w:cs="Times New Roman"/>
          <w:sz w:val="28"/>
          <w:szCs w:val="28"/>
        </w:rPr>
        <w:t xml:space="preserve"> считается выполненной работодателем в случаях:</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наличия трудового договора (в том числе срочного) с инвалидом на рабочее место непосредственно у работодателя;</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w:t>
      </w:r>
      <w:proofErr w:type="gramEnd"/>
      <w:r>
        <w:rPr>
          <w:rFonts w:ascii="Times New Roman" w:hAnsi="Times New Roman" w:cs="Times New Roman"/>
          <w:sz w:val="28"/>
          <w:szCs w:val="28"/>
        </w:rPr>
        <w:t xml:space="preserve"> расторжения и прочие условия.</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5F59E1" w:rsidRDefault="005F59E1" w:rsidP="005F59E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5F59E1" w:rsidRDefault="005F59E1" w:rsidP="005F59E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5F59E1" w:rsidRDefault="005F59E1" w:rsidP="005F59E1">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7438EE">
        <w:rPr>
          <w:rFonts w:ascii="Times New Roman" w:hAnsi="Times New Roman" w:cs="Times New Roman"/>
          <w:b/>
          <w:color w:val="000000" w:themeColor="text1"/>
          <w:sz w:val="28"/>
          <w:szCs w:val="28"/>
        </w:rPr>
        <w:t xml:space="preserve">5. Постановление Правительства Российской Федерации </w:t>
      </w:r>
      <w:r>
        <w:rPr>
          <w:rFonts w:ascii="Times New Roman" w:hAnsi="Times New Roman" w:cs="Times New Roman"/>
          <w:b/>
          <w:color w:val="000000" w:themeColor="text1"/>
          <w:sz w:val="28"/>
          <w:szCs w:val="28"/>
        </w:rPr>
        <w:br/>
      </w:r>
      <w:r w:rsidRPr="007438EE">
        <w:rPr>
          <w:rFonts w:ascii="Times New Roman" w:hAnsi="Times New Roman" w:cs="Times New Roman"/>
          <w:b/>
          <w:color w:val="000000" w:themeColor="text1"/>
          <w:sz w:val="28"/>
          <w:szCs w:val="28"/>
        </w:rPr>
        <w:t xml:space="preserve">от 30.12.2021 № 2576 «О порядке представления работодателем сведений и информации, предусмотренных пунктом 3 статьи 25 Закона Российской Федерации «О занятости населения </w:t>
      </w:r>
      <w:r>
        <w:rPr>
          <w:rFonts w:ascii="Times New Roman" w:hAnsi="Times New Roman" w:cs="Times New Roman"/>
          <w:b/>
          <w:color w:val="000000" w:themeColor="text1"/>
          <w:sz w:val="28"/>
          <w:szCs w:val="28"/>
        </w:rPr>
        <w:br/>
      </w:r>
      <w:r w:rsidRPr="007438EE">
        <w:rPr>
          <w:rFonts w:ascii="Times New Roman" w:hAnsi="Times New Roman" w:cs="Times New Roman"/>
          <w:b/>
          <w:color w:val="000000" w:themeColor="text1"/>
          <w:sz w:val="28"/>
          <w:szCs w:val="28"/>
        </w:rPr>
        <w:t>в Российской Федерации»</w:t>
      </w:r>
    </w:p>
    <w:p w:rsidR="005F59E1" w:rsidRDefault="005F59E1" w:rsidP="005F59E1">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p>
    <w:p w:rsidR="005F59E1" w:rsidRPr="007438EE" w:rsidRDefault="005F59E1" w:rsidP="005F59E1">
      <w:pPr>
        <w:autoSpaceDE w:val="0"/>
        <w:autoSpaceDN w:val="0"/>
        <w:adjustRightInd w:val="0"/>
        <w:spacing w:after="0" w:line="240" w:lineRule="auto"/>
        <w:jc w:val="center"/>
        <w:rPr>
          <w:rFonts w:ascii="Times New Roman" w:hAnsi="Times New Roman" w:cs="Times New Roman"/>
          <w:bCs/>
          <w:sz w:val="28"/>
          <w:szCs w:val="28"/>
        </w:rPr>
      </w:pPr>
      <w:r w:rsidRPr="007438EE">
        <w:rPr>
          <w:rFonts w:ascii="Times New Roman" w:hAnsi="Times New Roman" w:cs="Times New Roman"/>
          <w:bCs/>
          <w:sz w:val="28"/>
          <w:szCs w:val="28"/>
        </w:rPr>
        <w:t>ПРАВИЛА</w:t>
      </w:r>
    </w:p>
    <w:p w:rsidR="005F59E1" w:rsidRPr="007438EE" w:rsidRDefault="005F59E1" w:rsidP="005F59E1">
      <w:pPr>
        <w:autoSpaceDE w:val="0"/>
        <w:autoSpaceDN w:val="0"/>
        <w:adjustRightInd w:val="0"/>
        <w:spacing w:after="0" w:line="240" w:lineRule="auto"/>
        <w:jc w:val="center"/>
        <w:rPr>
          <w:rFonts w:ascii="Times New Roman" w:hAnsi="Times New Roman" w:cs="Times New Roman"/>
          <w:bCs/>
          <w:sz w:val="28"/>
          <w:szCs w:val="28"/>
        </w:rPr>
      </w:pPr>
      <w:r w:rsidRPr="007438EE">
        <w:rPr>
          <w:rFonts w:ascii="Times New Roman" w:hAnsi="Times New Roman" w:cs="Times New Roman"/>
          <w:bCs/>
          <w:sz w:val="28"/>
          <w:szCs w:val="28"/>
        </w:rPr>
        <w:t>ПРЕДСТАВЛЕНИЯ РАБОТОДАТЕЛЕМ СВЕДЕНИЙ И ИНФОРМАЦИИ,</w:t>
      </w:r>
    </w:p>
    <w:p w:rsidR="005F59E1" w:rsidRPr="007438EE" w:rsidRDefault="005F59E1" w:rsidP="005F59E1">
      <w:pPr>
        <w:autoSpaceDE w:val="0"/>
        <w:autoSpaceDN w:val="0"/>
        <w:adjustRightInd w:val="0"/>
        <w:spacing w:after="0" w:line="240" w:lineRule="auto"/>
        <w:jc w:val="center"/>
        <w:rPr>
          <w:rFonts w:ascii="Times New Roman" w:hAnsi="Times New Roman" w:cs="Times New Roman"/>
          <w:bCs/>
          <w:sz w:val="28"/>
          <w:szCs w:val="28"/>
        </w:rPr>
      </w:pPr>
      <w:proofErr w:type="gramStart"/>
      <w:r w:rsidRPr="007438EE">
        <w:rPr>
          <w:rFonts w:ascii="Times New Roman" w:hAnsi="Times New Roman" w:cs="Times New Roman"/>
          <w:bCs/>
          <w:sz w:val="28"/>
          <w:szCs w:val="28"/>
        </w:rPr>
        <w:t>ПРЕДУСМОТРЕННЫХ</w:t>
      </w:r>
      <w:proofErr w:type="gramEnd"/>
      <w:r w:rsidRPr="007438EE">
        <w:rPr>
          <w:rFonts w:ascii="Times New Roman" w:hAnsi="Times New Roman" w:cs="Times New Roman"/>
          <w:bCs/>
          <w:sz w:val="28"/>
          <w:szCs w:val="28"/>
        </w:rPr>
        <w:t xml:space="preserve"> ПУНКТОМ 3 СТАТЬИ 25 ЗАКОНА РОССИЙСКОЙ</w:t>
      </w:r>
    </w:p>
    <w:p w:rsidR="005F59E1" w:rsidRPr="007438EE" w:rsidRDefault="005F59E1" w:rsidP="005F59E1">
      <w:pPr>
        <w:autoSpaceDE w:val="0"/>
        <w:autoSpaceDN w:val="0"/>
        <w:adjustRightInd w:val="0"/>
        <w:spacing w:after="0" w:line="240" w:lineRule="auto"/>
        <w:jc w:val="center"/>
        <w:rPr>
          <w:rFonts w:ascii="Times New Roman" w:hAnsi="Times New Roman" w:cs="Times New Roman"/>
          <w:bCs/>
          <w:sz w:val="28"/>
          <w:szCs w:val="28"/>
        </w:rPr>
      </w:pPr>
      <w:r w:rsidRPr="007438EE">
        <w:rPr>
          <w:rFonts w:ascii="Times New Roman" w:hAnsi="Times New Roman" w:cs="Times New Roman"/>
          <w:bCs/>
          <w:sz w:val="28"/>
          <w:szCs w:val="28"/>
        </w:rPr>
        <w:t xml:space="preserve">ФЕДЕРАЦИИ </w:t>
      </w:r>
      <w:r>
        <w:rPr>
          <w:rFonts w:ascii="Times New Roman" w:hAnsi="Times New Roman" w:cs="Times New Roman"/>
          <w:bCs/>
          <w:sz w:val="28"/>
          <w:szCs w:val="28"/>
        </w:rPr>
        <w:t>«</w:t>
      </w:r>
      <w:r w:rsidRPr="007438EE">
        <w:rPr>
          <w:rFonts w:ascii="Times New Roman" w:hAnsi="Times New Roman" w:cs="Times New Roman"/>
          <w:bCs/>
          <w:sz w:val="28"/>
          <w:szCs w:val="28"/>
        </w:rPr>
        <w:t xml:space="preserve">О ЗАНЯТОСТИ НАСЕЛЕНИЯ </w:t>
      </w:r>
      <w:r>
        <w:rPr>
          <w:rFonts w:ascii="Times New Roman" w:hAnsi="Times New Roman" w:cs="Times New Roman"/>
          <w:bCs/>
          <w:sz w:val="28"/>
          <w:szCs w:val="28"/>
        </w:rPr>
        <w:br/>
      </w:r>
      <w:r w:rsidRPr="007438EE">
        <w:rPr>
          <w:rFonts w:ascii="Times New Roman" w:hAnsi="Times New Roman" w:cs="Times New Roman"/>
          <w:bCs/>
          <w:sz w:val="28"/>
          <w:szCs w:val="28"/>
        </w:rPr>
        <w:t>В РОССИЙСКОЙ ФЕДЕРАЦИИ</w:t>
      </w:r>
      <w:r>
        <w:rPr>
          <w:rFonts w:ascii="Times New Roman" w:hAnsi="Times New Roman" w:cs="Times New Roman"/>
          <w:bCs/>
          <w:sz w:val="28"/>
          <w:szCs w:val="28"/>
        </w:rPr>
        <w:t>»</w:t>
      </w:r>
    </w:p>
    <w:p w:rsidR="005F59E1" w:rsidRPr="007438EE" w:rsidRDefault="005F59E1" w:rsidP="005F59E1">
      <w:pPr>
        <w:autoSpaceDE w:val="0"/>
        <w:autoSpaceDN w:val="0"/>
        <w:adjustRightInd w:val="0"/>
        <w:spacing w:after="0" w:line="240" w:lineRule="auto"/>
        <w:jc w:val="both"/>
        <w:outlineLvl w:val="0"/>
        <w:rPr>
          <w:rFonts w:ascii="Times New Roman" w:hAnsi="Times New Roman" w:cs="Times New Roman"/>
          <w:bCs/>
          <w:sz w:val="28"/>
          <w:szCs w:val="28"/>
        </w:rPr>
      </w:pPr>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76D9D">
        <w:rPr>
          <w:rFonts w:ascii="Times New Roman" w:hAnsi="Times New Roman" w:cs="Times New Roman"/>
          <w:bCs/>
          <w:color w:val="000000" w:themeColor="text1"/>
          <w:sz w:val="28"/>
          <w:szCs w:val="28"/>
        </w:rPr>
        <w:t xml:space="preserve">1. Настоящие Правила регулируют порядок представления работодателем сведений и информации, предусмотренных </w:t>
      </w:r>
      <w:hyperlink r:id="rId7" w:history="1">
        <w:r w:rsidRPr="00A76D9D">
          <w:rPr>
            <w:rFonts w:ascii="Times New Roman" w:hAnsi="Times New Roman" w:cs="Times New Roman"/>
            <w:bCs/>
            <w:color w:val="000000" w:themeColor="text1"/>
            <w:sz w:val="28"/>
            <w:szCs w:val="28"/>
          </w:rPr>
          <w:t>пунктом 3 статьи 25</w:t>
        </w:r>
      </w:hyperlink>
      <w:r w:rsidRPr="00A76D9D">
        <w:rPr>
          <w:rFonts w:ascii="Times New Roman" w:hAnsi="Times New Roman" w:cs="Times New Roman"/>
          <w:bCs/>
          <w:color w:val="000000" w:themeColor="text1"/>
          <w:sz w:val="28"/>
          <w:szCs w:val="28"/>
        </w:rPr>
        <w:t xml:space="preserve"> Закона Российской Федерации </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О занятости населения в Российской Федерации</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 xml:space="preserve"> (далее - Закон).</w:t>
      </w:r>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76D9D">
        <w:rPr>
          <w:rFonts w:ascii="Times New Roman" w:hAnsi="Times New Roman" w:cs="Times New Roman"/>
          <w:bCs/>
          <w:color w:val="000000" w:themeColor="text1"/>
          <w:sz w:val="28"/>
          <w:szCs w:val="28"/>
        </w:rPr>
        <w:t xml:space="preserve">2. Сведения и информация, предусмотренные </w:t>
      </w:r>
      <w:hyperlink r:id="rId8" w:history="1">
        <w:r w:rsidRPr="00A76D9D">
          <w:rPr>
            <w:rFonts w:ascii="Times New Roman" w:hAnsi="Times New Roman" w:cs="Times New Roman"/>
            <w:bCs/>
            <w:color w:val="000000" w:themeColor="text1"/>
            <w:sz w:val="28"/>
            <w:szCs w:val="28"/>
          </w:rPr>
          <w:t>пунктом 3 статьи 25</w:t>
        </w:r>
      </w:hyperlink>
      <w:r w:rsidRPr="00A76D9D">
        <w:rPr>
          <w:rFonts w:ascii="Times New Roman" w:hAnsi="Times New Roman" w:cs="Times New Roman"/>
          <w:bCs/>
          <w:color w:val="000000" w:themeColor="text1"/>
          <w:sz w:val="28"/>
          <w:szCs w:val="28"/>
        </w:rPr>
        <w:t xml:space="preserve"> Закона, представляются работодателем в органы службы занятости ежемесячно.</w:t>
      </w:r>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76D9D">
        <w:rPr>
          <w:rFonts w:ascii="Times New Roman" w:hAnsi="Times New Roman" w:cs="Times New Roman"/>
          <w:bCs/>
          <w:color w:val="000000" w:themeColor="text1"/>
          <w:sz w:val="28"/>
          <w:szCs w:val="28"/>
        </w:rPr>
        <w:t xml:space="preserve">3. Работодатели, за исключением работодателей, указанных в </w:t>
      </w:r>
      <w:hyperlink w:anchor="Par15" w:history="1">
        <w:r w:rsidRPr="00A76D9D">
          <w:rPr>
            <w:rFonts w:ascii="Times New Roman" w:hAnsi="Times New Roman" w:cs="Times New Roman"/>
            <w:bCs/>
            <w:color w:val="000000" w:themeColor="text1"/>
            <w:sz w:val="28"/>
            <w:szCs w:val="28"/>
          </w:rPr>
          <w:t>пункте 5</w:t>
        </w:r>
      </w:hyperlink>
      <w:r w:rsidRPr="00A76D9D">
        <w:rPr>
          <w:rFonts w:ascii="Times New Roman" w:hAnsi="Times New Roman" w:cs="Times New Roman"/>
          <w:bCs/>
          <w:color w:val="000000" w:themeColor="text1"/>
          <w:sz w:val="28"/>
          <w:szCs w:val="28"/>
        </w:rPr>
        <w:t xml:space="preserve"> настоящих Правил, представляют сведения и информацию, предусмотренные </w:t>
      </w:r>
      <w:hyperlink r:id="rId9" w:history="1">
        <w:r w:rsidRPr="00A76D9D">
          <w:rPr>
            <w:rFonts w:ascii="Times New Roman" w:hAnsi="Times New Roman" w:cs="Times New Roman"/>
            <w:bCs/>
            <w:color w:val="000000" w:themeColor="text1"/>
            <w:sz w:val="28"/>
            <w:szCs w:val="28"/>
          </w:rPr>
          <w:t>пунктом 3 статьи 25</w:t>
        </w:r>
      </w:hyperlink>
      <w:r w:rsidRPr="00A76D9D">
        <w:rPr>
          <w:rFonts w:ascii="Times New Roman" w:hAnsi="Times New Roman" w:cs="Times New Roman"/>
          <w:bCs/>
          <w:color w:val="000000" w:themeColor="text1"/>
          <w:sz w:val="28"/>
          <w:szCs w:val="28"/>
        </w:rPr>
        <w:t xml:space="preserve"> Закона, одним из следующих способов по их выбору:</w:t>
      </w:r>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76D9D">
        <w:rPr>
          <w:rFonts w:ascii="Times New Roman" w:hAnsi="Times New Roman" w:cs="Times New Roman"/>
          <w:bCs/>
          <w:color w:val="000000" w:themeColor="text1"/>
          <w:sz w:val="28"/>
          <w:szCs w:val="28"/>
        </w:rPr>
        <w:t xml:space="preserve">а) посредством размещения сведений и информации на единой цифровой платформе в сфере занятости и трудовых отношений </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Работа в России</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 xml:space="preserve"> (далее - единая цифровая платформа), в том числе с использованием федеральной государственной информационной системы </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Единый портал государственных и муниципальных услуг (функций)</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 xml:space="preserve"> (далее - единый портал);</w:t>
      </w:r>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bookmarkStart w:id="0" w:name="Par11"/>
      <w:bookmarkEnd w:id="0"/>
      <w:r w:rsidRPr="00A76D9D">
        <w:rPr>
          <w:rFonts w:ascii="Times New Roman" w:hAnsi="Times New Roman" w:cs="Times New Roman"/>
          <w:bCs/>
          <w:color w:val="000000" w:themeColor="text1"/>
          <w:sz w:val="28"/>
          <w:szCs w:val="28"/>
        </w:rPr>
        <w:t xml:space="preserve">б) в органы службы занятости непосредственно, либо в виде почтового отправления с описью вложения, либо в форме электронных документов с использованием информационно-телекоммуникационных сетей общего пользования, в том числе информационно-телекоммуникационной сети </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Интернет</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w:t>
      </w:r>
    </w:p>
    <w:p w:rsidR="005F59E1" w:rsidRPr="005E51AF"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76D9D">
        <w:rPr>
          <w:rFonts w:ascii="Times New Roman" w:hAnsi="Times New Roman" w:cs="Times New Roman"/>
          <w:bCs/>
          <w:color w:val="000000" w:themeColor="text1"/>
          <w:sz w:val="28"/>
          <w:szCs w:val="28"/>
        </w:rPr>
        <w:t xml:space="preserve">4. Органы службы занятости размещают сведения и информацию, предусмотренные </w:t>
      </w:r>
      <w:hyperlink r:id="rId10" w:history="1">
        <w:r w:rsidRPr="00A76D9D">
          <w:rPr>
            <w:rFonts w:ascii="Times New Roman" w:hAnsi="Times New Roman" w:cs="Times New Roman"/>
            <w:bCs/>
            <w:color w:val="000000" w:themeColor="text1"/>
            <w:sz w:val="28"/>
            <w:szCs w:val="28"/>
          </w:rPr>
          <w:t>пунктом 3 статьи 25</w:t>
        </w:r>
      </w:hyperlink>
      <w:r w:rsidRPr="00A76D9D">
        <w:rPr>
          <w:rFonts w:ascii="Times New Roman" w:hAnsi="Times New Roman" w:cs="Times New Roman"/>
          <w:bCs/>
          <w:color w:val="000000" w:themeColor="text1"/>
          <w:sz w:val="28"/>
          <w:szCs w:val="28"/>
        </w:rPr>
        <w:t xml:space="preserve"> Закона, и представленные работодателем в соответствии с </w:t>
      </w:r>
      <w:hyperlink w:anchor="Par11" w:history="1">
        <w:r w:rsidRPr="00A76D9D">
          <w:rPr>
            <w:rFonts w:ascii="Times New Roman" w:hAnsi="Times New Roman" w:cs="Times New Roman"/>
            <w:bCs/>
            <w:color w:val="000000" w:themeColor="text1"/>
            <w:sz w:val="28"/>
            <w:szCs w:val="28"/>
          </w:rPr>
          <w:t xml:space="preserve">подпунктом </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б</w:t>
        </w:r>
        <w:r>
          <w:rPr>
            <w:rFonts w:ascii="Times New Roman" w:hAnsi="Times New Roman" w:cs="Times New Roman"/>
            <w:bCs/>
            <w:color w:val="000000" w:themeColor="text1"/>
            <w:sz w:val="28"/>
            <w:szCs w:val="28"/>
          </w:rPr>
          <w:t>»</w:t>
        </w:r>
        <w:r w:rsidRPr="00A76D9D">
          <w:rPr>
            <w:rFonts w:ascii="Times New Roman" w:hAnsi="Times New Roman" w:cs="Times New Roman"/>
            <w:bCs/>
            <w:color w:val="000000" w:themeColor="text1"/>
            <w:sz w:val="28"/>
            <w:szCs w:val="28"/>
          </w:rPr>
          <w:t xml:space="preserve"> пункта 3</w:t>
        </w:r>
      </w:hyperlink>
      <w:r w:rsidRPr="00A76D9D">
        <w:rPr>
          <w:rFonts w:ascii="Times New Roman" w:hAnsi="Times New Roman" w:cs="Times New Roman"/>
          <w:bCs/>
          <w:color w:val="000000" w:themeColor="text1"/>
          <w:sz w:val="28"/>
          <w:szCs w:val="28"/>
        </w:rPr>
        <w:t xml:space="preserve"> настоящих Правил, на единой цифровой платформе в течение одного рабочего дня со дня их представления работодателем.</w:t>
      </w:r>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bookmarkStart w:id="1" w:name="Par15"/>
      <w:bookmarkEnd w:id="1"/>
      <w:r w:rsidRPr="00A76D9D">
        <w:rPr>
          <w:rFonts w:ascii="Times New Roman" w:hAnsi="Times New Roman" w:cs="Times New Roman"/>
          <w:bCs/>
          <w:color w:val="000000" w:themeColor="text1"/>
          <w:sz w:val="28"/>
          <w:szCs w:val="28"/>
        </w:rPr>
        <w:t xml:space="preserve">5. </w:t>
      </w:r>
      <w:proofErr w:type="gramStart"/>
      <w:r w:rsidRPr="00A76D9D">
        <w:rPr>
          <w:rFonts w:ascii="Times New Roman" w:hAnsi="Times New Roman" w:cs="Times New Roman"/>
          <w:bCs/>
          <w:color w:val="000000" w:themeColor="text1"/>
          <w:sz w:val="28"/>
          <w:szCs w:val="28"/>
        </w:rPr>
        <w:t xml:space="preserve">В соответствии с </w:t>
      </w:r>
      <w:hyperlink r:id="rId11" w:history="1">
        <w:r w:rsidRPr="00A76D9D">
          <w:rPr>
            <w:rFonts w:ascii="Times New Roman" w:hAnsi="Times New Roman" w:cs="Times New Roman"/>
            <w:bCs/>
            <w:color w:val="000000" w:themeColor="text1"/>
            <w:sz w:val="28"/>
            <w:szCs w:val="28"/>
          </w:rPr>
          <w:t>подпунктом 3.2 статьи 25</w:t>
        </w:r>
      </w:hyperlink>
      <w:r w:rsidRPr="00A76D9D">
        <w:rPr>
          <w:rFonts w:ascii="Times New Roman" w:hAnsi="Times New Roman" w:cs="Times New Roman"/>
          <w:bCs/>
          <w:color w:val="000000" w:themeColor="text1"/>
          <w:sz w:val="28"/>
          <w:szCs w:val="28"/>
        </w:rPr>
        <w:t xml:space="preserve"> Закона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w:t>
      </w:r>
      <w:r w:rsidRPr="00A76D9D">
        <w:rPr>
          <w:rFonts w:ascii="Times New Roman" w:hAnsi="Times New Roman" w:cs="Times New Roman"/>
          <w:bCs/>
          <w:color w:val="000000" w:themeColor="text1"/>
          <w:sz w:val="28"/>
          <w:szCs w:val="28"/>
        </w:rPr>
        <w:lastRenderedPageBreak/>
        <w:t>работодатели, у которых среднесписочная численность работников за предшествующий календарный год</w:t>
      </w:r>
      <w:proofErr w:type="gramEnd"/>
      <w:r w:rsidRPr="00A76D9D">
        <w:rPr>
          <w:rFonts w:ascii="Times New Roman" w:hAnsi="Times New Roman" w:cs="Times New Roman"/>
          <w:bCs/>
          <w:color w:val="000000" w:themeColor="text1"/>
          <w:sz w:val="28"/>
          <w:szCs w:val="28"/>
        </w:rPr>
        <w:t xml:space="preserve">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представляют сведения и информацию, предусмотренные </w:t>
      </w:r>
      <w:hyperlink r:id="rId12" w:history="1">
        <w:r w:rsidRPr="00A76D9D">
          <w:rPr>
            <w:rFonts w:ascii="Times New Roman" w:hAnsi="Times New Roman" w:cs="Times New Roman"/>
            <w:bCs/>
            <w:color w:val="000000" w:themeColor="text1"/>
            <w:sz w:val="28"/>
            <w:szCs w:val="28"/>
          </w:rPr>
          <w:t>пунктом 3 статьи 25</w:t>
        </w:r>
      </w:hyperlink>
      <w:r w:rsidRPr="00A76D9D">
        <w:rPr>
          <w:rFonts w:ascii="Times New Roman" w:hAnsi="Times New Roman" w:cs="Times New Roman"/>
          <w:bCs/>
          <w:color w:val="000000" w:themeColor="text1"/>
          <w:sz w:val="28"/>
          <w:szCs w:val="28"/>
        </w:rPr>
        <w:t xml:space="preserve"> Закона, посредством их размещения на единой цифровой платформе, в том числе с использованием единого портала.</w:t>
      </w:r>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76D9D">
        <w:rPr>
          <w:rFonts w:ascii="Times New Roman" w:hAnsi="Times New Roman" w:cs="Times New Roman"/>
          <w:bCs/>
          <w:color w:val="000000" w:themeColor="text1"/>
          <w:sz w:val="28"/>
          <w:szCs w:val="28"/>
        </w:rPr>
        <w:t xml:space="preserve">6. Сведения и информация, предусмотренные </w:t>
      </w:r>
      <w:hyperlink r:id="rId13" w:history="1">
        <w:r w:rsidRPr="00A76D9D">
          <w:rPr>
            <w:rFonts w:ascii="Times New Roman" w:hAnsi="Times New Roman" w:cs="Times New Roman"/>
            <w:bCs/>
            <w:color w:val="000000" w:themeColor="text1"/>
            <w:sz w:val="28"/>
            <w:szCs w:val="28"/>
          </w:rPr>
          <w:t>пунктом 3 статьи 25</w:t>
        </w:r>
      </w:hyperlink>
      <w:r w:rsidRPr="00A76D9D">
        <w:rPr>
          <w:rFonts w:ascii="Times New Roman" w:hAnsi="Times New Roman" w:cs="Times New Roman"/>
          <w:bCs/>
          <w:color w:val="000000" w:themeColor="text1"/>
          <w:sz w:val="28"/>
          <w:szCs w:val="28"/>
        </w:rPr>
        <w:t xml:space="preserve"> Закона и представленные с использованием единого портала, подписываются:</w:t>
      </w:r>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roofErr w:type="gramStart"/>
      <w:r w:rsidRPr="00A76D9D">
        <w:rPr>
          <w:rFonts w:ascii="Times New Roman" w:hAnsi="Times New Roman" w:cs="Times New Roman"/>
          <w:bCs/>
          <w:color w:val="000000" w:themeColor="text1"/>
          <w:sz w:val="28"/>
          <w:szCs w:val="28"/>
        </w:rPr>
        <w:t>работодателем - усиленной квалифицированной электронной подписью;</w:t>
      </w:r>
      <w:proofErr w:type="gramEnd"/>
    </w:p>
    <w:p w:rsidR="005F59E1" w:rsidRPr="00A76D9D" w:rsidRDefault="005F59E1" w:rsidP="005F59E1">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roofErr w:type="gramStart"/>
      <w:r w:rsidRPr="00A76D9D">
        <w:rPr>
          <w:rFonts w:ascii="Times New Roman" w:hAnsi="Times New Roman" w:cs="Times New Roman"/>
          <w:bCs/>
          <w:color w:val="000000" w:themeColor="text1"/>
          <w:sz w:val="28"/>
          <w:szCs w:val="28"/>
        </w:rPr>
        <w:t>работодателем - физическим лицом, не являющимся индивидуальным предпринимателем, -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5F59E1" w:rsidRPr="00A76D9D" w:rsidRDefault="005F59E1" w:rsidP="005F59E1">
      <w:pPr>
        <w:autoSpaceDE w:val="0"/>
        <w:autoSpaceDN w:val="0"/>
        <w:adjustRightInd w:val="0"/>
        <w:spacing w:after="0" w:line="240" w:lineRule="auto"/>
        <w:ind w:firstLine="540"/>
        <w:rPr>
          <w:rFonts w:ascii="Times New Roman" w:hAnsi="Times New Roman" w:cs="Times New Roman"/>
          <w:b/>
          <w:color w:val="000000" w:themeColor="text1"/>
          <w:sz w:val="28"/>
          <w:szCs w:val="28"/>
        </w:rPr>
      </w:pPr>
    </w:p>
    <w:p w:rsidR="005F59E1" w:rsidRDefault="005F59E1" w:rsidP="005F59E1">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210B4D">
        <w:rPr>
          <w:rFonts w:ascii="Times New Roman" w:hAnsi="Times New Roman" w:cs="Times New Roman"/>
          <w:b/>
          <w:color w:val="000000" w:themeColor="text1"/>
          <w:sz w:val="28"/>
          <w:szCs w:val="28"/>
        </w:rPr>
        <w:t>6. Приказ Минтруда России от 26.01.2022 № 24 «О проведении оперативного мониторинга в целях обеспечения занятости населения»</w:t>
      </w:r>
    </w:p>
    <w:p w:rsidR="005F59E1" w:rsidRDefault="005F59E1" w:rsidP="005F59E1">
      <w:pPr>
        <w:autoSpaceDE w:val="0"/>
        <w:autoSpaceDN w:val="0"/>
        <w:adjustRightInd w:val="0"/>
        <w:spacing w:after="0" w:line="240" w:lineRule="auto"/>
        <w:jc w:val="right"/>
        <w:outlineLvl w:val="0"/>
        <w:rPr>
          <w:rFonts w:ascii="Times New Roman" w:hAnsi="Times New Roman" w:cs="Times New Roman"/>
          <w:b/>
          <w:bCs/>
          <w:sz w:val="28"/>
          <w:szCs w:val="28"/>
        </w:rPr>
      </w:pPr>
    </w:p>
    <w:p w:rsidR="005F59E1" w:rsidRPr="005E51AF" w:rsidRDefault="005F59E1" w:rsidP="005F59E1">
      <w:pPr>
        <w:autoSpaceDE w:val="0"/>
        <w:autoSpaceDN w:val="0"/>
        <w:adjustRightInd w:val="0"/>
        <w:spacing w:after="0" w:line="240" w:lineRule="auto"/>
        <w:jc w:val="right"/>
        <w:outlineLvl w:val="0"/>
        <w:rPr>
          <w:rFonts w:ascii="Times New Roman" w:hAnsi="Times New Roman" w:cs="Times New Roman"/>
          <w:bCs/>
          <w:sz w:val="28"/>
          <w:szCs w:val="28"/>
        </w:rPr>
      </w:pPr>
      <w:r w:rsidRPr="005E51AF">
        <w:rPr>
          <w:rFonts w:ascii="Times New Roman" w:hAnsi="Times New Roman" w:cs="Times New Roman"/>
          <w:bCs/>
          <w:sz w:val="28"/>
          <w:szCs w:val="28"/>
        </w:rPr>
        <w:t xml:space="preserve">Приложение </w:t>
      </w:r>
      <w:r>
        <w:rPr>
          <w:rFonts w:ascii="Times New Roman" w:hAnsi="Times New Roman" w:cs="Times New Roman"/>
          <w:bCs/>
          <w:sz w:val="28"/>
          <w:szCs w:val="28"/>
        </w:rPr>
        <w:t>№</w:t>
      </w:r>
      <w:r w:rsidRPr="005E51AF">
        <w:rPr>
          <w:rFonts w:ascii="Times New Roman" w:hAnsi="Times New Roman" w:cs="Times New Roman"/>
          <w:bCs/>
          <w:sz w:val="28"/>
          <w:szCs w:val="28"/>
        </w:rPr>
        <w:t xml:space="preserve"> 7</w:t>
      </w:r>
    </w:p>
    <w:p w:rsidR="005F59E1" w:rsidRPr="005E51AF" w:rsidRDefault="005F59E1" w:rsidP="005F59E1">
      <w:pPr>
        <w:autoSpaceDE w:val="0"/>
        <w:autoSpaceDN w:val="0"/>
        <w:adjustRightInd w:val="0"/>
        <w:spacing w:after="0" w:line="240" w:lineRule="auto"/>
        <w:jc w:val="right"/>
        <w:rPr>
          <w:rFonts w:ascii="Times New Roman" w:hAnsi="Times New Roman" w:cs="Times New Roman"/>
          <w:bCs/>
          <w:sz w:val="28"/>
          <w:szCs w:val="28"/>
        </w:rPr>
      </w:pPr>
      <w:r w:rsidRPr="005E51AF">
        <w:rPr>
          <w:rFonts w:ascii="Times New Roman" w:hAnsi="Times New Roman" w:cs="Times New Roman"/>
          <w:bCs/>
          <w:sz w:val="28"/>
          <w:szCs w:val="28"/>
        </w:rPr>
        <w:t>к приказу Министерства труда</w:t>
      </w:r>
    </w:p>
    <w:p w:rsidR="005F59E1" w:rsidRPr="005E51AF" w:rsidRDefault="005F59E1" w:rsidP="005F59E1">
      <w:pPr>
        <w:autoSpaceDE w:val="0"/>
        <w:autoSpaceDN w:val="0"/>
        <w:adjustRightInd w:val="0"/>
        <w:spacing w:after="0" w:line="240" w:lineRule="auto"/>
        <w:jc w:val="right"/>
        <w:rPr>
          <w:rFonts w:ascii="Times New Roman" w:hAnsi="Times New Roman" w:cs="Times New Roman"/>
          <w:bCs/>
          <w:sz w:val="28"/>
          <w:szCs w:val="28"/>
        </w:rPr>
      </w:pPr>
      <w:r w:rsidRPr="005E51AF">
        <w:rPr>
          <w:rFonts w:ascii="Times New Roman" w:hAnsi="Times New Roman" w:cs="Times New Roman"/>
          <w:bCs/>
          <w:sz w:val="28"/>
          <w:szCs w:val="28"/>
        </w:rPr>
        <w:t>и социальной защиты</w:t>
      </w:r>
    </w:p>
    <w:p w:rsidR="005F59E1" w:rsidRPr="005E51AF" w:rsidRDefault="005F59E1" w:rsidP="005F59E1">
      <w:pPr>
        <w:autoSpaceDE w:val="0"/>
        <w:autoSpaceDN w:val="0"/>
        <w:adjustRightInd w:val="0"/>
        <w:spacing w:after="0" w:line="240" w:lineRule="auto"/>
        <w:jc w:val="right"/>
        <w:rPr>
          <w:rFonts w:ascii="Times New Roman" w:hAnsi="Times New Roman" w:cs="Times New Roman"/>
          <w:bCs/>
          <w:sz w:val="28"/>
          <w:szCs w:val="28"/>
        </w:rPr>
      </w:pPr>
      <w:r w:rsidRPr="005E51AF">
        <w:rPr>
          <w:rFonts w:ascii="Times New Roman" w:hAnsi="Times New Roman" w:cs="Times New Roman"/>
          <w:bCs/>
          <w:sz w:val="28"/>
          <w:szCs w:val="28"/>
        </w:rPr>
        <w:t>Российской Федерации</w:t>
      </w:r>
    </w:p>
    <w:p w:rsidR="005F59E1" w:rsidRPr="005E51AF" w:rsidRDefault="005F59E1" w:rsidP="005F59E1">
      <w:pPr>
        <w:autoSpaceDE w:val="0"/>
        <w:autoSpaceDN w:val="0"/>
        <w:adjustRightInd w:val="0"/>
        <w:spacing w:after="0" w:line="240" w:lineRule="auto"/>
        <w:jc w:val="right"/>
        <w:rPr>
          <w:rFonts w:ascii="Times New Roman" w:hAnsi="Times New Roman" w:cs="Times New Roman"/>
          <w:bCs/>
          <w:sz w:val="28"/>
          <w:szCs w:val="28"/>
        </w:rPr>
      </w:pPr>
      <w:r w:rsidRPr="005E51AF">
        <w:rPr>
          <w:rFonts w:ascii="Times New Roman" w:hAnsi="Times New Roman" w:cs="Times New Roman"/>
          <w:bCs/>
          <w:sz w:val="28"/>
          <w:szCs w:val="28"/>
        </w:rPr>
        <w:t xml:space="preserve">от 26 января 2022 г. </w:t>
      </w:r>
      <w:r>
        <w:rPr>
          <w:rFonts w:ascii="Times New Roman" w:hAnsi="Times New Roman" w:cs="Times New Roman"/>
          <w:bCs/>
          <w:sz w:val="28"/>
          <w:szCs w:val="28"/>
        </w:rPr>
        <w:t>№</w:t>
      </w:r>
      <w:r w:rsidRPr="005E51AF">
        <w:rPr>
          <w:rFonts w:ascii="Times New Roman" w:hAnsi="Times New Roman" w:cs="Times New Roman"/>
          <w:bCs/>
          <w:sz w:val="28"/>
          <w:szCs w:val="28"/>
        </w:rPr>
        <w:t xml:space="preserve"> 24</w:t>
      </w:r>
    </w:p>
    <w:p w:rsidR="005F59E1" w:rsidRDefault="005F59E1" w:rsidP="005F59E1">
      <w:pPr>
        <w:autoSpaceDE w:val="0"/>
        <w:autoSpaceDN w:val="0"/>
        <w:adjustRightInd w:val="0"/>
        <w:spacing w:after="0" w:line="240" w:lineRule="auto"/>
        <w:jc w:val="both"/>
        <w:outlineLvl w:val="0"/>
        <w:rPr>
          <w:rFonts w:ascii="Times New Roman" w:hAnsi="Times New Roman" w:cs="Times New Roman"/>
          <w:sz w:val="28"/>
          <w:szCs w:val="28"/>
        </w:rPr>
      </w:pP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наличии созданных или выделенных рабочих местах</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трудоустройства инвалидов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установленной</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квотой для приема на работу инвалидов, включая информацию</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локальных нормативных актах, содержащих сведения о данных</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рабочих местах, выполнении квоты для приема</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работу инвалидов</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 __________________________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представления отчета)</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_______________________________</w:t>
      </w:r>
    </w:p>
    <w:p w:rsidR="005F59E1" w:rsidRDefault="005F59E1" w:rsidP="005F5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 присвоенный отчету)</w:t>
      </w:r>
    </w:p>
    <w:p w:rsidR="005F59E1" w:rsidRDefault="005F59E1" w:rsidP="005F59E1">
      <w:pPr>
        <w:autoSpaceDE w:val="0"/>
        <w:autoSpaceDN w:val="0"/>
        <w:adjustRightInd w:val="0"/>
        <w:spacing w:after="0" w:line="240" w:lineRule="auto"/>
        <w:jc w:val="both"/>
        <w:rPr>
          <w:rFonts w:ascii="Times New Roman" w:hAnsi="Times New Roman" w:cs="Times New Roman"/>
          <w:sz w:val="28"/>
          <w:szCs w:val="28"/>
        </w:rPr>
      </w:pP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 Полное наименование отчитывающейся организации/фамилия, имя, отчество (при наличии) индивидуального предпринимателя</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 Отчет представлен (выбрать значение: юридическое лицо; филиал; представительство; обособленное структурное подразделение)</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3. Организационно-правовая форма (по </w:t>
      </w:r>
      <w:hyperlink r:id="rId14" w:history="1">
        <w:r w:rsidRPr="00210B4D">
          <w:rPr>
            <w:rFonts w:ascii="Times New Roman" w:hAnsi="Times New Roman" w:cs="Times New Roman"/>
            <w:color w:val="000000" w:themeColor="text1"/>
            <w:sz w:val="28"/>
            <w:szCs w:val="28"/>
          </w:rPr>
          <w:t>ОКОПФ</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4. Форма собственности (по </w:t>
      </w:r>
      <w:hyperlink r:id="rId15" w:history="1">
        <w:r w:rsidRPr="00210B4D">
          <w:rPr>
            <w:rFonts w:ascii="Times New Roman" w:hAnsi="Times New Roman" w:cs="Times New Roman"/>
            <w:color w:val="000000" w:themeColor="text1"/>
            <w:sz w:val="28"/>
            <w:szCs w:val="28"/>
          </w:rPr>
          <w:t>ОКФС</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lastRenderedPageBreak/>
        <w:t>5. ОГРН/ОГРНИП</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6. ИНН</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7. КПП отчитывающейся организации</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8. Основной вид экономической деятельности (по </w:t>
      </w:r>
      <w:hyperlink r:id="rId16" w:history="1">
        <w:r w:rsidRPr="00210B4D">
          <w:rPr>
            <w:rFonts w:ascii="Times New Roman" w:hAnsi="Times New Roman" w:cs="Times New Roman"/>
            <w:color w:val="000000" w:themeColor="text1"/>
            <w:sz w:val="28"/>
            <w:szCs w:val="28"/>
          </w:rPr>
          <w:t>ОКВЭД</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9. Контактный номер телефона ответственного лица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10. Адрес электронной почты ответственного лица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11. Адрес фактического </w:t>
      </w:r>
      <w:proofErr w:type="gramStart"/>
      <w:r w:rsidRPr="00210B4D">
        <w:rPr>
          <w:rFonts w:ascii="Times New Roman" w:hAnsi="Times New Roman" w:cs="Times New Roman"/>
          <w:color w:val="000000" w:themeColor="text1"/>
          <w:sz w:val="28"/>
          <w:szCs w:val="28"/>
        </w:rPr>
        <w:t>нахождения отчитывающейся организации/места проживания индивидуального предпринимателя</w:t>
      </w:r>
      <w:proofErr w:type="gramEnd"/>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12. Место представления информации </w:t>
      </w:r>
      <w:hyperlink w:anchor="Par67" w:history="1">
        <w:r w:rsidRPr="00210B4D">
          <w:rPr>
            <w:rFonts w:ascii="Times New Roman" w:hAnsi="Times New Roman" w:cs="Times New Roman"/>
            <w:color w:val="000000" w:themeColor="text1"/>
            <w:sz w:val="28"/>
            <w:szCs w:val="28"/>
          </w:rPr>
          <w:t>&lt;*&gt;</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12.1. субъект Российской Федерации</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12.2. наименование населенного пункта (</w:t>
      </w:r>
      <w:proofErr w:type="gramStart"/>
      <w:r w:rsidRPr="00210B4D">
        <w:rPr>
          <w:rFonts w:ascii="Times New Roman" w:hAnsi="Times New Roman" w:cs="Times New Roman"/>
          <w:color w:val="000000" w:themeColor="text1"/>
          <w:sz w:val="28"/>
          <w:szCs w:val="28"/>
        </w:rPr>
        <w:t>по</w:t>
      </w:r>
      <w:proofErr w:type="gramEnd"/>
      <w:r w:rsidRPr="00210B4D">
        <w:rPr>
          <w:rFonts w:ascii="Times New Roman" w:hAnsi="Times New Roman" w:cs="Times New Roman"/>
          <w:color w:val="000000" w:themeColor="text1"/>
          <w:sz w:val="28"/>
          <w:szCs w:val="28"/>
        </w:rPr>
        <w:t xml:space="preserve"> ГАР)</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12.3. государственное учреждение службы занятости населения</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13. Списочная численность работников отчитывающейся организации в субъекте, всего чел.:</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Из них:</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13.1. Численность работников,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 чел.</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14. Среднесписочная численность работников (без учета работников, условия труда которых отнесены к вредным и (или) опасным условиям труда по результатам специальной оценки условий труда за отчетный период)</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15. Размер установленной квоты для приема на работу инвалидов, %</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16. Размер установленной квоты для приема на работу инвалидов, чел.</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17. Численность работников, работавших на квотируемых рабочих местах за отчетный период (отражается численность трудоустроенных инвалидов, имеющих рекомендации к труду, отработавших на квотируемых рабочих местах не менее 15 дней в отчетном периоде), чел.</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18. Численность работников, работавших в счет квоты за отчетный период у других работодателей в рамках заключенного соглашения о трудоустройстве инвалидов в счет квоты в других организациях, чел. </w:t>
      </w:r>
      <w:hyperlink w:anchor="Par68" w:history="1">
        <w:r w:rsidRPr="00210B4D">
          <w:rPr>
            <w:rFonts w:ascii="Times New Roman" w:hAnsi="Times New Roman" w:cs="Times New Roman"/>
            <w:color w:val="000000" w:themeColor="text1"/>
            <w:sz w:val="28"/>
            <w:szCs w:val="28"/>
          </w:rPr>
          <w:t>&lt;**&gt;</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19. Сведения о работающих инвалидах </w:t>
      </w:r>
      <w:hyperlink w:anchor="Par69" w:history="1">
        <w:r w:rsidRPr="00210B4D">
          <w:rPr>
            <w:rFonts w:ascii="Times New Roman" w:hAnsi="Times New Roman" w:cs="Times New Roman"/>
            <w:color w:val="000000" w:themeColor="text1"/>
            <w:sz w:val="28"/>
            <w:szCs w:val="28"/>
          </w:rPr>
          <w:t>&lt;***&gt;</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19.1. фамилия, имя, отчество (при наличии)</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19.2. СНИЛС</w:t>
      </w:r>
    </w:p>
    <w:p w:rsidR="005F59E1" w:rsidRPr="00B92DAE"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19.3. дата рождения</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19.5. профессия (по </w:t>
      </w:r>
      <w:hyperlink r:id="rId17" w:history="1">
        <w:r w:rsidRPr="00210B4D">
          <w:rPr>
            <w:rFonts w:ascii="Times New Roman" w:hAnsi="Times New Roman" w:cs="Times New Roman"/>
            <w:color w:val="000000" w:themeColor="text1"/>
            <w:sz w:val="28"/>
            <w:szCs w:val="28"/>
          </w:rPr>
          <w:t>ОКПДТР</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19.6. группа инвалидности (выбрать значение: группа I; группа II; группа III)</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19.7. категория инвалидности (дети-инвалиды (14 - 15 лет); инвалиды в трудоспособном возрасте, в т.ч. дети-инвалиды (16 - 17 лет); инвалиды старше трудоспособного возраста)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20. Численность инвалидов, не трудоустроенных в счет установленной квоты, на конец отчетного периода, чел.</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21. Количество специальных рабочих мест для трудоустройства инвалидов, всего:</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Из них:</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lastRenderedPageBreak/>
        <w:t>21.1. количество свободных (вакантных) специальных рабочих мест для трудоустройства инвалидов</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21.2. количество специальных рабочих мест, на которые трудоустроены инвалиды</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22. Численность инвалидов, работающих сверх установленной квоты, на конец отчетного периода, чел.</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23. Информация о локальных нормативных актах, содержащих сведения о рабочих местах, выделенных или созданных для трудоустройства инвалидов (действующих в отчетном периоде):</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23.1. наименование локального нормативного акта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23.2. дата принятия локального нормативного акта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23.3. номер локального нормативного акта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23.4. профессия (по </w:t>
      </w:r>
      <w:hyperlink r:id="rId18" w:history="1">
        <w:r w:rsidRPr="00210B4D">
          <w:rPr>
            <w:rFonts w:ascii="Times New Roman" w:hAnsi="Times New Roman" w:cs="Times New Roman"/>
            <w:color w:val="000000" w:themeColor="text1"/>
            <w:sz w:val="28"/>
            <w:szCs w:val="28"/>
          </w:rPr>
          <w:t>ОКПДТР</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23.4.1. количество рабочих мест, выделенных или созданных для трудоустройства инвалидов</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 xml:space="preserve">24. Информация о заключении соглашения о трудоустройстве инвалидов с иной организацией или индивидуальным предпринимателем </w:t>
      </w:r>
      <w:hyperlink w:anchor="Par68" w:history="1">
        <w:r w:rsidRPr="00210B4D">
          <w:rPr>
            <w:rFonts w:ascii="Times New Roman" w:hAnsi="Times New Roman" w:cs="Times New Roman"/>
            <w:color w:val="000000" w:themeColor="text1"/>
            <w:sz w:val="28"/>
            <w:szCs w:val="28"/>
          </w:rPr>
          <w:t>&lt;**&gt;</w:t>
        </w:r>
      </w:hyperlink>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24.1. наименование иной организации</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24.2. ИНН иной организации</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24.3. номер документа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24.4. дата документа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24.5. дата начала действия соглашения</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24.6. дата окончания действия соглашения</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25. Иные сведения</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10B4D">
        <w:rPr>
          <w:rFonts w:ascii="Times New Roman" w:hAnsi="Times New Roman" w:cs="Times New Roman"/>
          <w:color w:val="000000" w:themeColor="text1"/>
          <w:sz w:val="28"/>
          <w:szCs w:val="28"/>
        </w:rPr>
        <w:t>--------------------------------</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67"/>
      <w:bookmarkEnd w:id="2"/>
      <w:r w:rsidRPr="00210B4D">
        <w:rPr>
          <w:rFonts w:ascii="Times New Roman" w:hAnsi="Times New Roman" w:cs="Times New Roman"/>
          <w:color w:val="000000" w:themeColor="text1"/>
          <w:sz w:val="28"/>
          <w:szCs w:val="28"/>
        </w:rPr>
        <w:t>&lt;*&gt; Информация представляется в орган службы занятости населения субъекта, по месту фактического нахождения отчитывающейся организации. В случае представления сведений филиалом или представительством указывается фактический адрес филиала или представительства.</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 w:name="Par68"/>
      <w:bookmarkEnd w:id="3"/>
      <w:r w:rsidRPr="00210B4D">
        <w:rPr>
          <w:rFonts w:ascii="Times New Roman" w:hAnsi="Times New Roman" w:cs="Times New Roman"/>
          <w:color w:val="000000" w:themeColor="text1"/>
          <w:sz w:val="28"/>
          <w:szCs w:val="28"/>
        </w:rPr>
        <w:t>&lt;**&gt; Заполняется при наличии соглашении о трудоустройстве инвалидов, заключенных с другой организацией или индивидуальным предпринимателем.</w:t>
      </w:r>
    </w:p>
    <w:p w:rsidR="005F59E1" w:rsidRPr="00210B4D" w:rsidRDefault="005F59E1" w:rsidP="005F59E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ar69"/>
      <w:bookmarkEnd w:id="4"/>
      <w:r w:rsidRPr="00210B4D">
        <w:rPr>
          <w:rFonts w:ascii="Times New Roman" w:hAnsi="Times New Roman" w:cs="Times New Roman"/>
          <w:color w:val="000000" w:themeColor="text1"/>
          <w:sz w:val="28"/>
          <w:szCs w:val="28"/>
        </w:rPr>
        <w:t>&lt;***&gt; Заполняется по каждому работнику трудоустроенному инвалиду.</w:t>
      </w:r>
    </w:p>
    <w:p w:rsidR="005F59E1" w:rsidRPr="00B92DAE" w:rsidRDefault="005F59E1" w:rsidP="005F59E1">
      <w:pPr>
        <w:autoSpaceDE w:val="0"/>
        <w:autoSpaceDN w:val="0"/>
        <w:adjustRightInd w:val="0"/>
        <w:spacing w:after="0" w:line="240" w:lineRule="auto"/>
        <w:ind w:firstLine="540"/>
        <w:rPr>
          <w:rFonts w:ascii="Times New Roman" w:hAnsi="Times New Roman" w:cs="Times New Roman"/>
          <w:b/>
          <w:color w:val="000000" w:themeColor="text1"/>
          <w:sz w:val="28"/>
          <w:szCs w:val="28"/>
        </w:rPr>
      </w:pPr>
    </w:p>
    <w:p w:rsidR="005F59E1" w:rsidRDefault="005F59E1" w:rsidP="005F59E1">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B92DAE">
        <w:rPr>
          <w:rFonts w:ascii="Times New Roman" w:hAnsi="Times New Roman" w:cs="Times New Roman"/>
          <w:b/>
          <w:color w:val="000000" w:themeColor="text1"/>
          <w:sz w:val="28"/>
          <w:szCs w:val="28"/>
        </w:rPr>
        <w:t xml:space="preserve">7. </w:t>
      </w:r>
      <w:r>
        <w:rPr>
          <w:rFonts w:ascii="Times New Roman" w:hAnsi="Times New Roman" w:cs="Times New Roman"/>
          <w:b/>
          <w:color w:val="000000" w:themeColor="text1"/>
          <w:sz w:val="28"/>
          <w:szCs w:val="28"/>
        </w:rPr>
        <w:t>«</w:t>
      </w:r>
      <w:r w:rsidRPr="00B92DAE">
        <w:rPr>
          <w:rFonts w:ascii="Times New Roman" w:hAnsi="Times New Roman" w:cs="Times New Roman"/>
          <w:b/>
          <w:color w:val="000000" w:themeColor="text1"/>
          <w:sz w:val="28"/>
          <w:szCs w:val="28"/>
        </w:rPr>
        <w:t>Кодекс Российской Федерации об административных правонарушениях</w:t>
      </w:r>
      <w:r>
        <w:rPr>
          <w:rFonts w:ascii="Times New Roman" w:hAnsi="Times New Roman" w:cs="Times New Roman"/>
          <w:b/>
          <w:color w:val="000000" w:themeColor="text1"/>
          <w:sz w:val="28"/>
          <w:szCs w:val="28"/>
        </w:rPr>
        <w:t>»</w:t>
      </w:r>
      <w:r w:rsidRPr="00B92DAE">
        <w:rPr>
          <w:rFonts w:ascii="Times New Roman" w:hAnsi="Times New Roman" w:cs="Times New Roman"/>
          <w:b/>
          <w:color w:val="000000" w:themeColor="text1"/>
          <w:sz w:val="28"/>
          <w:szCs w:val="28"/>
        </w:rPr>
        <w:t xml:space="preserve"> от 30.12.2001 </w:t>
      </w:r>
      <w:r>
        <w:rPr>
          <w:rFonts w:ascii="Times New Roman" w:hAnsi="Times New Roman" w:cs="Times New Roman"/>
          <w:b/>
          <w:color w:val="000000" w:themeColor="text1"/>
          <w:sz w:val="28"/>
          <w:szCs w:val="28"/>
        </w:rPr>
        <w:t>№</w:t>
      </w:r>
      <w:r w:rsidRPr="00B92DAE">
        <w:rPr>
          <w:rFonts w:ascii="Times New Roman" w:hAnsi="Times New Roman" w:cs="Times New Roman"/>
          <w:b/>
          <w:color w:val="000000" w:themeColor="text1"/>
          <w:sz w:val="28"/>
          <w:szCs w:val="28"/>
        </w:rPr>
        <w:t xml:space="preserve"> 195-ФЗ</w:t>
      </w:r>
    </w:p>
    <w:p w:rsidR="005F59E1" w:rsidRPr="00B92DAE" w:rsidRDefault="005F59E1" w:rsidP="005F59E1">
      <w:pPr>
        <w:autoSpaceDE w:val="0"/>
        <w:autoSpaceDN w:val="0"/>
        <w:adjustRightInd w:val="0"/>
        <w:spacing w:after="0" w:line="240" w:lineRule="auto"/>
        <w:ind w:firstLine="539"/>
        <w:jc w:val="center"/>
        <w:rPr>
          <w:rFonts w:ascii="Times New Roman" w:hAnsi="Times New Roman" w:cs="Times New Roman"/>
          <w:color w:val="000000" w:themeColor="text1"/>
          <w:sz w:val="28"/>
          <w:szCs w:val="28"/>
        </w:rPr>
      </w:pPr>
    </w:p>
    <w:p w:rsidR="005F59E1" w:rsidRPr="00B92DAE" w:rsidRDefault="005F59E1" w:rsidP="005F59E1">
      <w:pPr>
        <w:autoSpaceDE w:val="0"/>
        <w:autoSpaceDN w:val="0"/>
        <w:adjustRightInd w:val="0"/>
        <w:spacing w:after="0" w:line="240" w:lineRule="auto"/>
        <w:ind w:firstLine="539"/>
        <w:jc w:val="both"/>
        <w:outlineLvl w:val="0"/>
        <w:rPr>
          <w:rFonts w:ascii="Times New Roman" w:hAnsi="Times New Roman" w:cs="Times New Roman"/>
          <w:bCs/>
          <w:color w:val="000000" w:themeColor="text1"/>
          <w:sz w:val="28"/>
          <w:szCs w:val="28"/>
        </w:rPr>
      </w:pPr>
      <w:r w:rsidRPr="00B92DAE">
        <w:rPr>
          <w:rFonts w:ascii="Times New Roman" w:hAnsi="Times New Roman" w:cs="Times New Roman"/>
          <w:bCs/>
          <w:color w:val="000000" w:themeColor="text1"/>
          <w:sz w:val="28"/>
          <w:szCs w:val="28"/>
        </w:rPr>
        <w:t>Статья 5.42. Нарушение прав инвалидов в области трудоустройства и занятости</w:t>
      </w:r>
    </w:p>
    <w:p w:rsidR="005F59E1" w:rsidRPr="00B92DAE" w:rsidRDefault="005F59E1" w:rsidP="005F59E1">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p>
    <w:p w:rsidR="005F59E1" w:rsidRPr="00B92DAE" w:rsidRDefault="005F59E1" w:rsidP="005F59E1">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r w:rsidRPr="00B92DAE">
        <w:rPr>
          <w:rFonts w:ascii="Times New Roman" w:hAnsi="Times New Roman" w:cs="Times New Roman"/>
          <w:bCs/>
          <w:color w:val="000000" w:themeColor="text1"/>
          <w:sz w:val="28"/>
          <w:szCs w:val="28"/>
        </w:rPr>
        <w:t xml:space="preserve">1. Неисполнение работодателем обязанности по созданию или выделению рабочих мест </w:t>
      </w:r>
      <w:proofErr w:type="gramStart"/>
      <w:r w:rsidRPr="00B92DAE">
        <w:rPr>
          <w:rFonts w:ascii="Times New Roman" w:hAnsi="Times New Roman" w:cs="Times New Roman"/>
          <w:bCs/>
          <w:color w:val="000000" w:themeColor="text1"/>
          <w:sz w:val="28"/>
          <w:szCs w:val="28"/>
        </w:rPr>
        <w:t xml:space="preserve">для трудоустройства инвалидов в соответствии с установленной </w:t>
      </w:r>
      <w:hyperlink r:id="rId19" w:history="1">
        <w:r w:rsidRPr="00B92DAE">
          <w:rPr>
            <w:rFonts w:ascii="Times New Roman" w:hAnsi="Times New Roman" w:cs="Times New Roman"/>
            <w:bCs/>
            <w:color w:val="000000" w:themeColor="text1"/>
            <w:sz w:val="28"/>
            <w:szCs w:val="28"/>
          </w:rPr>
          <w:t>квотой</w:t>
        </w:r>
      </w:hyperlink>
      <w:r w:rsidRPr="00B92DAE">
        <w:rPr>
          <w:rFonts w:ascii="Times New Roman" w:hAnsi="Times New Roman" w:cs="Times New Roman"/>
          <w:bCs/>
          <w:color w:val="000000" w:themeColor="text1"/>
          <w:sz w:val="28"/>
          <w:szCs w:val="28"/>
        </w:rPr>
        <w:t xml:space="preserve"> для приема на работу</w:t>
      </w:r>
      <w:proofErr w:type="gramEnd"/>
      <w:r w:rsidRPr="00B92DAE">
        <w:rPr>
          <w:rFonts w:ascii="Times New Roman" w:hAnsi="Times New Roman" w:cs="Times New Roman"/>
          <w:bCs/>
          <w:color w:val="000000" w:themeColor="text1"/>
          <w:sz w:val="28"/>
          <w:szCs w:val="28"/>
        </w:rPr>
        <w:t xml:space="preserve"> инвалидов, а также отказ работодателя в приеме на работу инвалида в пределах установленной квоты -</w:t>
      </w:r>
    </w:p>
    <w:p w:rsidR="005F59E1" w:rsidRPr="005F59E1" w:rsidRDefault="005F59E1" w:rsidP="005F59E1">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r w:rsidRPr="00B92DAE">
        <w:rPr>
          <w:rFonts w:ascii="Times New Roman" w:hAnsi="Times New Roman" w:cs="Times New Roman"/>
          <w:bCs/>
          <w:color w:val="000000" w:themeColor="text1"/>
          <w:sz w:val="28"/>
          <w:szCs w:val="28"/>
        </w:rPr>
        <w:t>влечет наложение административного штрафа на должностных лиц в размере от пяти тысяч до десяти тысяч рублей.</w:t>
      </w:r>
    </w:p>
    <w:p w:rsidR="005F59E1" w:rsidRPr="005F59E1" w:rsidRDefault="005F59E1" w:rsidP="005F59E1">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p>
    <w:p w:rsidR="005F59E1" w:rsidRDefault="005F59E1" w:rsidP="005F59E1">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953D67">
        <w:rPr>
          <w:rFonts w:ascii="Times New Roman" w:hAnsi="Times New Roman" w:cs="Times New Roman"/>
          <w:bCs/>
          <w:sz w:val="28"/>
          <w:szCs w:val="28"/>
        </w:rPr>
        <w:t>Статья 19.7. Непредставление сведений (информации)</w:t>
      </w:r>
    </w:p>
    <w:p w:rsidR="005F59E1" w:rsidRPr="00953D67" w:rsidRDefault="005F59E1" w:rsidP="005F59E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5F59E1" w:rsidRPr="00953D67"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Непредставление или несвоевременное представление в </w:t>
      </w:r>
      <w:r w:rsidRPr="00953D67">
        <w:rPr>
          <w:rFonts w:ascii="Times New Roman" w:hAnsi="Times New Roman" w:cs="Times New Roman"/>
          <w:color w:val="000000" w:themeColor="text1"/>
          <w:sz w:val="28"/>
          <w:szCs w:val="28"/>
        </w:rPr>
        <w:t>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953D67">
        <w:rPr>
          <w:rFonts w:ascii="Times New Roman" w:hAnsi="Times New Roman" w:cs="Times New Roman"/>
          <w:color w:val="000000" w:themeColor="text1"/>
          <w:sz w:val="28"/>
          <w:szCs w:val="28"/>
        </w:rPr>
        <w:t xml:space="preserve">, </w:t>
      </w:r>
      <w:proofErr w:type="gramStart"/>
      <w:r w:rsidRPr="00953D67">
        <w:rPr>
          <w:rFonts w:ascii="Times New Roman" w:hAnsi="Times New Roman" w:cs="Times New Roman"/>
          <w:color w:val="000000" w:themeColor="text1"/>
          <w:sz w:val="28"/>
          <w:szCs w:val="28"/>
        </w:rPr>
        <w:t xml:space="preserve">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20" w:history="1">
        <w:r w:rsidRPr="00953D67">
          <w:rPr>
            <w:rFonts w:ascii="Times New Roman" w:hAnsi="Times New Roman" w:cs="Times New Roman"/>
            <w:color w:val="000000" w:themeColor="text1"/>
            <w:sz w:val="28"/>
            <w:szCs w:val="28"/>
          </w:rPr>
          <w:t>статьей 6.16</w:t>
        </w:r>
      </w:hyperlink>
      <w:r w:rsidRPr="00953D67">
        <w:rPr>
          <w:rFonts w:ascii="Times New Roman" w:hAnsi="Times New Roman" w:cs="Times New Roman"/>
          <w:color w:val="000000" w:themeColor="text1"/>
          <w:sz w:val="28"/>
          <w:szCs w:val="28"/>
        </w:rPr>
        <w:t xml:space="preserve">, </w:t>
      </w:r>
      <w:hyperlink r:id="rId21" w:history="1">
        <w:r w:rsidRPr="00953D67">
          <w:rPr>
            <w:rFonts w:ascii="Times New Roman" w:hAnsi="Times New Roman" w:cs="Times New Roman"/>
            <w:color w:val="000000" w:themeColor="text1"/>
            <w:sz w:val="28"/>
            <w:szCs w:val="28"/>
          </w:rPr>
          <w:t>частью 2 статьи</w:t>
        </w:r>
        <w:proofErr w:type="gramEnd"/>
        <w:r w:rsidRPr="00953D67">
          <w:rPr>
            <w:rFonts w:ascii="Times New Roman" w:hAnsi="Times New Roman" w:cs="Times New Roman"/>
            <w:color w:val="000000" w:themeColor="text1"/>
            <w:sz w:val="28"/>
            <w:szCs w:val="28"/>
          </w:rPr>
          <w:t xml:space="preserve"> </w:t>
        </w:r>
        <w:proofErr w:type="gramStart"/>
        <w:r w:rsidRPr="00953D67">
          <w:rPr>
            <w:rFonts w:ascii="Times New Roman" w:hAnsi="Times New Roman" w:cs="Times New Roman"/>
            <w:color w:val="000000" w:themeColor="text1"/>
            <w:sz w:val="28"/>
            <w:szCs w:val="28"/>
          </w:rPr>
          <w:t>6.31</w:t>
        </w:r>
      </w:hyperlink>
      <w:r w:rsidRPr="00953D67">
        <w:rPr>
          <w:rFonts w:ascii="Times New Roman" w:hAnsi="Times New Roman" w:cs="Times New Roman"/>
          <w:color w:val="000000" w:themeColor="text1"/>
          <w:sz w:val="28"/>
          <w:szCs w:val="28"/>
        </w:rPr>
        <w:t xml:space="preserve">, </w:t>
      </w:r>
      <w:hyperlink r:id="rId22" w:history="1">
        <w:r w:rsidRPr="00953D67">
          <w:rPr>
            <w:rFonts w:ascii="Times New Roman" w:hAnsi="Times New Roman" w:cs="Times New Roman"/>
            <w:color w:val="000000" w:themeColor="text1"/>
            <w:sz w:val="28"/>
            <w:szCs w:val="28"/>
          </w:rPr>
          <w:t>частями 1</w:t>
        </w:r>
      </w:hyperlink>
      <w:r w:rsidRPr="00953D67">
        <w:rPr>
          <w:rFonts w:ascii="Times New Roman" w:hAnsi="Times New Roman" w:cs="Times New Roman"/>
          <w:color w:val="000000" w:themeColor="text1"/>
          <w:sz w:val="28"/>
          <w:szCs w:val="28"/>
        </w:rPr>
        <w:t xml:space="preserve">, </w:t>
      </w:r>
      <w:hyperlink r:id="rId23" w:history="1">
        <w:r w:rsidRPr="00953D67">
          <w:rPr>
            <w:rFonts w:ascii="Times New Roman" w:hAnsi="Times New Roman" w:cs="Times New Roman"/>
            <w:color w:val="000000" w:themeColor="text1"/>
            <w:sz w:val="28"/>
            <w:szCs w:val="28"/>
          </w:rPr>
          <w:t>2</w:t>
        </w:r>
      </w:hyperlink>
      <w:r w:rsidRPr="00953D67">
        <w:rPr>
          <w:rFonts w:ascii="Times New Roman" w:hAnsi="Times New Roman" w:cs="Times New Roman"/>
          <w:color w:val="000000" w:themeColor="text1"/>
          <w:sz w:val="28"/>
          <w:szCs w:val="28"/>
        </w:rPr>
        <w:t xml:space="preserve"> и </w:t>
      </w:r>
      <w:hyperlink r:id="rId24" w:history="1">
        <w:r w:rsidRPr="00953D67">
          <w:rPr>
            <w:rFonts w:ascii="Times New Roman" w:hAnsi="Times New Roman" w:cs="Times New Roman"/>
            <w:color w:val="000000" w:themeColor="text1"/>
            <w:sz w:val="28"/>
            <w:szCs w:val="28"/>
          </w:rPr>
          <w:t>4 статьи 8.28.1</w:t>
        </w:r>
      </w:hyperlink>
      <w:r w:rsidRPr="00953D67">
        <w:rPr>
          <w:rFonts w:ascii="Times New Roman" w:hAnsi="Times New Roman" w:cs="Times New Roman"/>
          <w:color w:val="000000" w:themeColor="text1"/>
          <w:sz w:val="28"/>
          <w:szCs w:val="28"/>
        </w:rPr>
        <w:t xml:space="preserve">, </w:t>
      </w:r>
      <w:hyperlink r:id="rId25" w:history="1">
        <w:r w:rsidRPr="00953D67">
          <w:rPr>
            <w:rFonts w:ascii="Times New Roman" w:hAnsi="Times New Roman" w:cs="Times New Roman"/>
            <w:color w:val="000000" w:themeColor="text1"/>
            <w:sz w:val="28"/>
            <w:szCs w:val="28"/>
          </w:rPr>
          <w:t>статьей 8.32.1</w:t>
        </w:r>
      </w:hyperlink>
      <w:r w:rsidRPr="00953D67">
        <w:rPr>
          <w:rFonts w:ascii="Times New Roman" w:hAnsi="Times New Roman" w:cs="Times New Roman"/>
          <w:color w:val="000000" w:themeColor="text1"/>
          <w:sz w:val="28"/>
          <w:szCs w:val="28"/>
        </w:rPr>
        <w:t xml:space="preserve">, </w:t>
      </w:r>
      <w:hyperlink r:id="rId26" w:history="1">
        <w:r w:rsidRPr="00953D67">
          <w:rPr>
            <w:rFonts w:ascii="Times New Roman" w:hAnsi="Times New Roman" w:cs="Times New Roman"/>
            <w:color w:val="000000" w:themeColor="text1"/>
            <w:sz w:val="28"/>
            <w:szCs w:val="28"/>
          </w:rPr>
          <w:t>частью 1 статьи 8.49</w:t>
        </w:r>
      </w:hyperlink>
      <w:r w:rsidRPr="00953D67">
        <w:rPr>
          <w:rFonts w:ascii="Times New Roman" w:hAnsi="Times New Roman" w:cs="Times New Roman"/>
          <w:color w:val="000000" w:themeColor="text1"/>
          <w:sz w:val="28"/>
          <w:szCs w:val="28"/>
        </w:rPr>
        <w:t xml:space="preserve">, </w:t>
      </w:r>
      <w:hyperlink r:id="rId27" w:history="1">
        <w:r w:rsidRPr="00953D67">
          <w:rPr>
            <w:rFonts w:ascii="Times New Roman" w:hAnsi="Times New Roman" w:cs="Times New Roman"/>
            <w:color w:val="000000" w:themeColor="text1"/>
            <w:sz w:val="28"/>
            <w:szCs w:val="28"/>
          </w:rPr>
          <w:t>частью 5 статьи 14.5</w:t>
        </w:r>
      </w:hyperlink>
      <w:r w:rsidRPr="00953D67">
        <w:rPr>
          <w:rFonts w:ascii="Times New Roman" w:hAnsi="Times New Roman" w:cs="Times New Roman"/>
          <w:color w:val="000000" w:themeColor="text1"/>
          <w:sz w:val="28"/>
          <w:szCs w:val="28"/>
        </w:rPr>
        <w:t xml:space="preserve">, </w:t>
      </w:r>
      <w:hyperlink r:id="rId28" w:history="1">
        <w:r w:rsidRPr="00953D67">
          <w:rPr>
            <w:rFonts w:ascii="Times New Roman" w:hAnsi="Times New Roman" w:cs="Times New Roman"/>
            <w:color w:val="000000" w:themeColor="text1"/>
            <w:sz w:val="28"/>
            <w:szCs w:val="28"/>
          </w:rPr>
          <w:t>частью 4 статьи 14.28</w:t>
        </w:r>
      </w:hyperlink>
      <w:r w:rsidRPr="00953D67">
        <w:rPr>
          <w:rFonts w:ascii="Times New Roman" w:hAnsi="Times New Roman" w:cs="Times New Roman"/>
          <w:color w:val="000000" w:themeColor="text1"/>
          <w:sz w:val="28"/>
          <w:szCs w:val="28"/>
        </w:rPr>
        <w:t xml:space="preserve">, </w:t>
      </w:r>
      <w:hyperlink r:id="rId29" w:history="1">
        <w:r w:rsidRPr="00953D67">
          <w:rPr>
            <w:rFonts w:ascii="Times New Roman" w:hAnsi="Times New Roman" w:cs="Times New Roman"/>
            <w:color w:val="000000" w:themeColor="text1"/>
            <w:sz w:val="28"/>
            <w:szCs w:val="28"/>
          </w:rPr>
          <w:t>частью 1 статьи 14.46.2</w:t>
        </w:r>
      </w:hyperlink>
      <w:r w:rsidRPr="00953D67">
        <w:rPr>
          <w:rFonts w:ascii="Times New Roman" w:hAnsi="Times New Roman" w:cs="Times New Roman"/>
          <w:color w:val="000000" w:themeColor="text1"/>
          <w:sz w:val="28"/>
          <w:szCs w:val="28"/>
        </w:rPr>
        <w:t xml:space="preserve">, </w:t>
      </w:r>
      <w:hyperlink r:id="rId30" w:history="1">
        <w:r w:rsidRPr="00953D67">
          <w:rPr>
            <w:rFonts w:ascii="Times New Roman" w:hAnsi="Times New Roman" w:cs="Times New Roman"/>
            <w:color w:val="000000" w:themeColor="text1"/>
            <w:sz w:val="28"/>
            <w:szCs w:val="28"/>
          </w:rPr>
          <w:t>статьями 19.7.1</w:t>
        </w:r>
      </w:hyperlink>
      <w:r w:rsidRPr="00953D67">
        <w:rPr>
          <w:rFonts w:ascii="Times New Roman" w:hAnsi="Times New Roman" w:cs="Times New Roman"/>
          <w:color w:val="000000" w:themeColor="text1"/>
          <w:sz w:val="28"/>
          <w:szCs w:val="28"/>
        </w:rPr>
        <w:t xml:space="preserve">, </w:t>
      </w:r>
      <w:hyperlink r:id="rId31" w:history="1">
        <w:r w:rsidRPr="00953D67">
          <w:rPr>
            <w:rFonts w:ascii="Times New Roman" w:hAnsi="Times New Roman" w:cs="Times New Roman"/>
            <w:color w:val="000000" w:themeColor="text1"/>
            <w:sz w:val="28"/>
            <w:szCs w:val="28"/>
          </w:rPr>
          <w:t>19.7.2</w:t>
        </w:r>
      </w:hyperlink>
      <w:r w:rsidRPr="00953D67">
        <w:rPr>
          <w:rFonts w:ascii="Times New Roman" w:hAnsi="Times New Roman" w:cs="Times New Roman"/>
          <w:color w:val="000000" w:themeColor="text1"/>
          <w:sz w:val="28"/>
          <w:szCs w:val="28"/>
        </w:rPr>
        <w:t>,</w:t>
      </w:r>
      <w:proofErr w:type="gramEnd"/>
      <w:r w:rsidRPr="00953D67">
        <w:rPr>
          <w:rFonts w:ascii="Times New Roman" w:hAnsi="Times New Roman" w:cs="Times New Roman"/>
          <w:color w:val="000000" w:themeColor="text1"/>
          <w:sz w:val="28"/>
          <w:szCs w:val="28"/>
        </w:rPr>
        <w:t xml:space="preserve"> </w:t>
      </w:r>
      <w:hyperlink r:id="rId32" w:history="1">
        <w:r w:rsidRPr="00953D67">
          <w:rPr>
            <w:rFonts w:ascii="Times New Roman" w:hAnsi="Times New Roman" w:cs="Times New Roman"/>
            <w:color w:val="000000" w:themeColor="text1"/>
            <w:sz w:val="28"/>
            <w:szCs w:val="28"/>
          </w:rPr>
          <w:t>19.7.2-1</w:t>
        </w:r>
      </w:hyperlink>
      <w:r w:rsidRPr="00953D67">
        <w:rPr>
          <w:rFonts w:ascii="Times New Roman" w:hAnsi="Times New Roman" w:cs="Times New Roman"/>
          <w:color w:val="000000" w:themeColor="text1"/>
          <w:sz w:val="28"/>
          <w:szCs w:val="28"/>
        </w:rPr>
        <w:t xml:space="preserve">, </w:t>
      </w:r>
      <w:hyperlink r:id="rId33" w:history="1">
        <w:r w:rsidRPr="00953D67">
          <w:rPr>
            <w:rFonts w:ascii="Times New Roman" w:hAnsi="Times New Roman" w:cs="Times New Roman"/>
            <w:color w:val="000000" w:themeColor="text1"/>
            <w:sz w:val="28"/>
            <w:szCs w:val="28"/>
          </w:rPr>
          <w:t>19.7.3</w:t>
        </w:r>
      </w:hyperlink>
      <w:r w:rsidRPr="00953D67">
        <w:rPr>
          <w:rFonts w:ascii="Times New Roman" w:hAnsi="Times New Roman" w:cs="Times New Roman"/>
          <w:color w:val="000000" w:themeColor="text1"/>
          <w:sz w:val="28"/>
          <w:szCs w:val="28"/>
        </w:rPr>
        <w:t xml:space="preserve">, </w:t>
      </w:r>
      <w:hyperlink r:id="rId34" w:history="1">
        <w:r w:rsidRPr="00953D67">
          <w:rPr>
            <w:rFonts w:ascii="Times New Roman" w:hAnsi="Times New Roman" w:cs="Times New Roman"/>
            <w:color w:val="000000" w:themeColor="text1"/>
            <w:sz w:val="28"/>
            <w:szCs w:val="28"/>
          </w:rPr>
          <w:t>19.7.5</w:t>
        </w:r>
      </w:hyperlink>
      <w:r w:rsidRPr="00953D67">
        <w:rPr>
          <w:rFonts w:ascii="Times New Roman" w:hAnsi="Times New Roman" w:cs="Times New Roman"/>
          <w:color w:val="000000" w:themeColor="text1"/>
          <w:sz w:val="28"/>
          <w:szCs w:val="28"/>
        </w:rPr>
        <w:t xml:space="preserve">, </w:t>
      </w:r>
      <w:hyperlink r:id="rId35" w:history="1">
        <w:r w:rsidRPr="00953D67">
          <w:rPr>
            <w:rFonts w:ascii="Times New Roman" w:hAnsi="Times New Roman" w:cs="Times New Roman"/>
            <w:color w:val="000000" w:themeColor="text1"/>
            <w:sz w:val="28"/>
            <w:szCs w:val="28"/>
          </w:rPr>
          <w:t>19.7.5-1</w:t>
        </w:r>
      </w:hyperlink>
      <w:r w:rsidRPr="00953D67">
        <w:rPr>
          <w:rFonts w:ascii="Times New Roman" w:hAnsi="Times New Roman" w:cs="Times New Roman"/>
          <w:color w:val="000000" w:themeColor="text1"/>
          <w:sz w:val="28"/>
          <w:szCs w:val="28"/>
        </w:rPr>
        <w:t xml:space="preserve">, </w:t>
      </w:r>
      <w:hyperlink r:id="rId36" w:history="1">
        <w:r w:rsidRPr="00953D67">
          <w:rPr>
            <w:rFonts w:ascii="Times New Roman" w:hAnsi="Times New Roman" w:cs="Times New Roman"/>
            <w:color w:val="000000" w:themeColor="text1"/>
            <w:sz w:val="28"/>
            <w:szCs w:val="28"/>
          </w:rPr>
          <w:t>19.7.7</w:t>
        </w:r>
      </w:hyperlink>
      <w:r w:rsidRPr="00953D67">
        <w:rPr>
          <w:rFonts w:ascii="Times New Roman" w:hAnsi="Times New Roman" w:cs="Times New Roman"/>
          <w:color w:val="000000" w:themeColor="text1"/>
          <w:sz w:val="28"/>
          <w:szCs w:val="28"/>
        </w:rPr>
        <w:t xml:space="preserve">, </w:t>
      </w:r>
      <w:hyperlink r:id="rId37" w:history="1">
        <w:r w:rsidRPr="00953D67">
          <w:rPr>
            <w:rFonts w:ascii="Times New Roman" w:hAnsi="Times New Roman" w:cs="Times New Roman"/>
            <w:color w:val="000000" w:themeColor="text1"/>
            <w:sz w:val="28"/>
            <w:szCs w:val="28"/>
          </w:rPr>
          <w:t>19.7.8</w:t>
        </w:r>
      </w:hyperlink>
      <w:r w:rsidRPr="00953D67">
        <w:rPr>
          <w:rFonts w:ascii="Times New Roman" w:hAnsi="Times New Roman" w:cs="Times New Roman"/>
          <w:color w:val="000000" w:themeColor="text1"/>
          <w:sz w:val="28"/>
          <w:szCs w:val="28"/>
        </w:rPr>
        <w:t xml:space="preserve">, </w:t>
      </w:r>
      <w:hyperlink r:id="rId38" w:history="1">
        <w:r w:rsidRPr="00953D67">
          <w:rPr>
            <w:rFonts w:ascii="Times New Roman" w:hAnsi="Times New Roman" w:cs="Times New Roman"/>
            <w:color w:val="000000" w:themeColor="text1"/>
            <w:sz w:val="28"/>
            <w:szCs w:val="28"/>
          </w:rPr>
          <w:t>19.7.9</w:t>
        </w:r>
      </w:hyperlink>
      <w:r w:rsidRPr="00953D67">
        <w:rPr>
          <w:rFonts w:ascii="Times New Roman" w:hAnsi="Times New Roman" w:cs="Times New Roman"/>
          <w:color w:val="000000" w:themeColor="text1"/>
          <w:sz w:val="28"/>
          <w:szCs w:val="28"/>
        </w:rPr>
        <w:t xml:space="preserve">, </w:t>
      </w:r>
      <w:hyperlink r:id="rId39" w:history="1">
        <w:r w:rsidRPr="00953D67">
          <w:rPr>
            <w:rFonts w:ascii="Times New Roman" w:hAnsi="Times New Roman" w:cs="Times New Roman"/>
            <w:color w:val="000000" w:themeColor="text1"/>
            <w:sz w:val="28"/>
            <w:szCs w:val="28"/>
          </w:rPr>
          <w:t>19.7.12</w:t>
        </w:r>
      </w:hyperlink>
      <w:r w:rsidRPr="00953D67">
        <w:rPr>
          <w:rFonts w:ascii="Times New Roman" w:hAnsi="Times New Roman" w:cs="Times New Roman"/>
          <w:color w:val="000000" w:themeColor="text1"/>
          <w:sz w:val="28"/>
          <w:szCs w:val="28"/>
        </w:rPr>
        <w:t xml:space="preserve">, </w:t>
      </w:r>
      <w:hyperlink r:id="rId40" w:history="1">
        <w:r w:rsidRPr="00953D67">
          <w:rPr>
            <w:rFonts w:ascii="Times New Roman" w:hAnsi="Times New Roman" w:cs="Times New Roman"/>
            <w:color w:val="000000" w:themeColor="text1"/>
            <w:sz w:val="28"/>
            <w:szCs w:val="28"/>
          </w:rPr>
          <w:t>19.7.13</w:t>
        </w:r>
      </w:hyperlink>
      <w:r w:rsidRPr="00953D67">
        <w:rPr>
          <w:rFonts w:ascii="Times New Roman" w:hAnsi="Times New Roman" w:cs="Times New Roman"/>
          <w:color w:val="000000" w:themeColor="text1"/>
          <w:sz w:val="28"/>
          <w:szCs w:val="28"/>
        </w:rPr>
        <w:t xml:space="preserve">, </w:t>
      </w:r>
      <w:hyperlink r:id="rId41" w:history="1">
        <w:r w:rsidRPr="00953D67">
          <w:rPr>
            <w:rFonts w:ascii="Times New Roman" w:hAnsi="Times New Roman" w:cs="Times New Roman"/>
            <w:color w:val="000000" w:themeColor="text1"/>
            <w:sz w:val="28"/>
            <w:szCs w:val="28"/>
          </w:rPr>
          <w:t>19.7.14</w:t>
        </w:r>
      </w:hyperlink>
      <w:r w:rsidRPr="00953D67">
        <w:rPr>
          <w:rFonts w:ascii="Times New Roman" w:hAnsi="Times New Roman" w:cs="Times New Roman"/>
          <w:color w:val="000000" w:themeColor="text1"/>
          <w:sz w:val="28"/>
          <w:szCs w:val="28"/>
        </w:rPr>
        <w:t xml:space="preserve">, </w:t>
      </w:r>
      <w:hyperlink r:id="rId42" w:history="1">
        <w:r w:rsidRPr="00953D67">
          <w:rPr>
            <w:rFonts w:ascii="Times New Roman" w:hAnsi="Times New Roman" w:cs="Times New Roman"/>
            <w:color w:val="000000" w:themeColor="text1"/>
            <w:sz w:val="28"/>
            <w:szCs w:val="28"/>
          </w:rPr>
          <w:t>19.7.15</w:t>
        </w:r>
      </w:hyperlink>
      <w:r w:rsidRPr="00953D67">
        <w:rPr>
          <w:rFonts w:ascii="Times New Roman" w:hAnsi="Times New Roman" w:cs="Times New Roman"/>
          <w:color w:val="000000" w:themeColor="text1"/>
          <w:sz w:val="28"/>
          <w:szCs w:val="28"/>
        </w:rPr>
        <w:t xml:space="preserve">, </w:t>
      </w:r>
      <w:hyperlink r:id="rId43" w:history="1">
        <w:r w:rsidRPr="00953D67">
          <w:rPr>
            <w:rFonts w:ascii="Times New Roman" w:hAnsi="Times New Roman" w:cs="Times New Roman"/>
            <w:color w:val="000000" w:themeColor="text1"/>
            <w:sz w:val="28"/>
            <w:szCs w:val="28"/>
          </w:rPr>
          <w:t>19.8</w:t>
        </w:r>
      </w:hyperlink>
      <w:r w:rsidRPr="00953D67">
        <w:rPr>
          <w:rFonts w:ascii="Times New Roman" w:hAnsi="Times New Roman" w:cs="Times New Roman"/>
          <w:color w:val="000000" w:themeColor="text1"/>
          <w:sz w:val="28"/>
          <w:szCs w:val="28"/>
        </w:rPr>
        <w:t xml:space="preserve">, </w:t>
      </w:r>
      <w:hyperlink r:id="rId44" w:history="1">
        <w:r w:rsidRPr="00953D67">
          <w:rPr>
            <w:rFonts w:ascii="Times New Roman" w:hAnsi="Times New Roman" w:cs="Times New Roman"/>
            <w:color w:val="000000" w:themeColor="text1"/>
            <w:sz w:val="28"/>
            <w:szCs w:val="28"/>
          </w:rPr>
          <w:t>19.8.3</w:t>
        </w:r>
      </w:hyperlink>
      <w:r w:rsidRPr="00953D67">
        <w:rPr>
          <w:rFonts w:ascii="Times New Roman" w:hAnsi="Times New Roman" w:cs="Times New Roman"/>
          <w:color w:val="000000" w:themeColor="text1"/>
          <w:sz w:val="28"/>
          <w:szCs w:val="28"/>
        </w:rPr>
        <w:t xml:space="preserve">, </w:t>
      </w:r>
      <w:hyperlink r:id="rId45" w:history="1">
        <w:r w:rsidRPr="00953D67">
          <w:rPr>
            <w:rFonts w:ascii="Times New Roman" w:hAnsi="Times New Roman" w:cs="Times New Roman"/>
            <w:color w:val="000000" w:themeColor="text1"/>
            <w:sz w:val="28"/>
            <w:szCs w:val="28"/>
          </w:rPr>
          <w:t>частями 2</w:t>
        </w:r>
      </w:hyperlink>
      <w:r w:rsidRPr="00953D67">
        <w:rPr>
          <w:rFonts w:ascii="Times New Roman" w:hAnsi="Times New Roman" w:cs="Times New Roman"/>
          <w:color w:val="000000" w:themeColor="text1"/>
          <w:sz w:val="28"/>
          <w:szCs w:val="28"/>
        </w:rPr>
        <w:t xml:space="preserve">, </w:t>
      </w:r>
      <w:hyperlink r:id="rId46" w:history="1">
        <w:r w:rsidRPr="00953D67">
          <w:rPr>
            <w:rFonts w:ascii="Times New Roman" w:hAnsi="Times New Roman" w:cs="Times New Roman"/>
            <w:color w:val="000000" w:themeColor="text1"/>
            <w:sz w:val="28"/>
            <w:szCs w:val="28"/>
          </w:rPr>
          <w:t>7</w:t>
        </w:r>
      </w:hyperlink>
      <w:r w:rsidRPr="00953D67">
        <w:rPr>
          <w:rFonts w:ascii="Times New Roman" w:hAnsi="Times New Roman" w:cs="Times New Roman"/>
          <w:color w:val="000000" w:themeColor="text1"/>
          <w:sz w:val="28"/>
          <w:szCs w:val="28"/>
        </w:rPr>
        <w:t xml:space="preserve">, </w:t>
      </w:r>
      <w:hyperlink r:id="rId47" w:history="1">
        <w:r w:rsidRPr="00953D67">
          <w:rPr>
            <w:rFonts w:ascii="Times New Roman" w:hAnsi="Times New Roman" w:cs="Times New Roman"/>
            <w:color w:val="000000" w:themeColor="text1"/>
            <w:sz w:val="28"/>
            <w:szCs w:val="28"/>
          </w:rPr>
          <w:t>8</w:t>
        </w:r>
      </w:hyperlink>
      <w:r w:rsidRPr="00953D67">
        <w:rPr>
          <w:rFonts w:ascii="Times New Roman" w:hAnsi="Times New Roman" w:cs="Times New Roman"/>
          <w:color w:val="000000" w:themeColor="text1"/>
          <w:sz w:val="28"/>
          <w:szCs w:val="28"/>
        </w:rPr>
        <w:t xml:space="preserve"> и </w:t>
      </w:r>
      <w:hyperlink r:id="rId48" w:history="1">
        <w:r w:rsidRPr="00953D67">
          <w:rPr>
            <w:rFonts w:ascii="Times New Roman" w:hAnsi="Times New Roman" w:cs="Times New Roman"/>
            <w:color w:val="000000" w:themeColor="text1"/>
            <w:sz w:val="28"/>
            <w:szCs w:val="28"/>
          </w:rPr>
          <w:t>9 статьи 19.34</w:t>
        </w:r>
      </w:hyperlink>
      <w:r w:rsidRPr="00953D67">
        <w:rPr>
          <w:rFonts w:ascii="Times New Roman" w:hAnsi="Times New Roman" w:cs="Times New Roman"/>
          <w:color w:val="000000" w:themeColor="text1"/>
          <w:sz w:val="28"/>
          <w:szCs w:val="28"/>
        </w:rPr>
        <w:t xml:space="preserve"> настоящего Кодекса, </w:t>
      </w:r>
    </w:p>
    <w:p w:rsidR="005F59E1" w:rsidRPr="00953D67" w:rsidRDefault="005F59E1" w:rsidP="005F59E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53D67">
        <w:rPr>
          <w:rFonts w:ascii="Times New Roman" w:hAnsi="Times New Roman" w:cs="Times New Roman"/>
          <w:color w:val="000000" w:themeColor="text1"/>
          <w:sz w:val="28"/>
          <w:szCs w:val="28"/>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59E1" w:rsidRPr="00953D67" w:rsidRDefault="005F59E1" w:rsidP="005F59E1">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5F59E1" w:rsidRPr="00953D67" w:rsidRDefault="005F59E1" w:rsidP="005F59E1">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p>
    <w:p w:rsidR="005F59E1" w:rsidRPr="00A76D9D" w:rsidRDefault="005F59E1" w:rsidP="005F59E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5F59E1" w:rsidRPr="006244A8" w:rsidRDefault="005F59E1" w:rsidP="005F59E1">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p>
    <w:p w:rsidR="005F59E1" w:rsidRPr="006244A8" w:rsidRDefault="005F59E1" w:rsidP="005F59E1">
      <w:pPr>
        <w:autoSpaceDE w:val="0"/>
        <w:autoSpaceDN w:val="0"/>
        <w:adjustRightInd w:val="0"/>
        <w:spacing w:after="0" w:line="240" w:lineRule="auto"/>
        <w:ind w:firstLine="539"/>
        <w:jc w:val="center"/>
        <w:rPr>
          <w:rFonts w:ascii="Times New Roman" w:hAnsi="Times New Roman" w:cs="Times New Roman"/>
          <w:color w:val="000000" w:themeColor="text1"/>
          <w:sz w:val="28"/>
          <w:szCs w:val="28"/>
        </w:rPr>
      </w:pPr>
    </w:p>
    <w:p w:rsidR="005F59E1" w:rsidRPr="004511B3" w:rsidRDefault="005F59E1" w:rsidP="005F59E1">
      <w:pPr>
        <w:rPr>
          <w:rFonts w:ascii="Times New Roman" w:hAnsi="Times New Roman" w:cs="Times New Roman"/>
          <w:sz w:val="28"/>
          <w:szCs w:val="28"/>
        </w:rPr>
      </w:pPr>
    </w:p>
    <w:p w:rsidR="005F59E1" w:rsidRPr="004511B3" w:rsidRDefault="005F59E1" w:rsidP="005F59E1">
      <w:pPr>
        <w:jc w:val="center"/>
        <w:rPr>
          <w:rFonts w:ascii="Times New Roman" w:hAnsi="Times New Roman" w:cs="Times New Roman"/>
          <w:sz w:val="28"/>
          <w:szCs w:val="28"/>
        </w:rPr>
      </w:pPr>
    </w:p>
    <w:p w:rsidR="00F27D6C" w:rsidRDefault="00F27D6C"/>
    <w:sectPr w:rsidR="00F27D6C" w:rsidSect="005E51AF">
      <w:pgSz w:w="11905" w:h="16838"/>
      <w:pgMar w:top="1134" w:right="850" w:bottom="709"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F59E1"/>
    <w:rsid w:val="005F59E1"/>
    <w:rsid w:val="00F27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2F7E3721DCEC5E1325F646533255FDB929121189D3103E96CDCCBD96F8237DE29B7BD05B488694A27BC26D9201117D113E3AE2669FB8E8m1i7G" TargetMode="External"/><Relationship Id="rId18" Type="http://schemas.openxmlformats.org/officeDocument/2006/relationships/hyperlink" Target="consultantplus://offline/ref=4B1496F03F5D3204E9CA8F87C58FF15C599752AEDE63ED1E0D104F66A8620D86CA2E96EB8BBF841DD599CD6F81FD967B08C5D97108BB0811DClAG" TargetMode="External"/><Relationship Id="rId26" Type="http://schemas.openxmlformats.org/officeDocument/2006/relationships/hyperlink" Target="consultantplus://offline/ref=B502F116B9CE38992ED5B917CA6C0594085A8864369809B9314D81F066358C207A6E88EC53CEF3BCE145668D45157FD171705478FFB8f70DG" TargetMode="External"/><Relationship Id="rId39" Type="http://schemas.openxmlformats.org/officeDocument/2006/relationships/hyperlink" Target="consultantplus://offline/ref=B502F116B9CE38992ED5B917CA6C0594085A8864369809B9314D81F066358C207A6E88E25CCEF7BCE145668D45157FD171705478FFB8f70DG" TargetMode="External"/><Relationship Id="rId3" Type="http://schemas.openxmlformats.org/officeDocument/2006/relationships/webSettings" Target="webSettings.xml"/><Relationship Id="rId21" Type="http://schemas.openxmlformats.org/officeDocument/2006/relationships/hyperlink" Target="consultantplus://offline/ref=B502F116B9CE38992ED5B917CA6C0594085A8864369809B9314D81F066358C207A6E88E159C9F5BCE145668D45157FD171705478FFB8f70DG" TargetMode="External"/><Relationship Id="rId34" Type="http://schemas.openxmlformats.org/officeDocument/2006/relationships/hyperlink" Target="consultantplus://offline/ref=B502F116B9CE38992ED5B917CA6C0594085A8864369809B9314D81F066358C207A6E88E65ACCF5BCE145668D45157FD171705478FFB8f70DG" TargetMode="External"/><Relationship Id="rId42" Type="http://schemas.openxmlformats.org/officeDocument/2006/relationships/hyperlink" Target="consultantplus://offline/ref=B502F116B9CE38992ED5B917CA6C0594085A8864369809B9314D81F066358C207A6E88ED5FC3F3BCE145668D45157FD171705478FFB8f70DG" TargetMode="External"/><Relationship Id="rId47" Type="http://schemas.openxmlformats.org/officeDocument/2006/relationships/hyperlink" Target="consultantplus://offline/ref=B502F116B9CE38992ED5B917CA6C0594085A8864369809B9314D81F066358C207A6E88E55BCBF6B4BE40739C1D197DCC6F794364FDBA7Cf40BG" TargetMode="External"/><Relationship Id="rId50" Type="http://schemas.openxmlformats.org/officeDocument/2006/relationships/theme" Target="theme/theme1.xml"/><Relationship Id="rId7" Type="http://schemas.openxmlformats.org/officeDocument/2006/relationships/hyperlink" Target="consultantplus://offline/ref=772F7E3721DCEC5E1325F646533255FDB929121189D3103E96CDCCBD96F8237DE29B7BD653488CC9F734C331D757027C1B3E38EB7Am9iEG" TargetMode="External"/><Relationship Id="rId12" Type="http://schemas.openxmlformats.org/officeDocument/2006/relationships/hyperlink" Target="consultantplus://offline/ref=772F7E3721DCEC5E1325F646533255FDB929121189D3103E96CDCCBD96F8237DE29B7BD05B488694A27BC26D9201117D113E3AE2669FB8E8m1i7G" TargetMode="External"/><Relationship Id="rId17" Type="http://schemas.openxmlformats.org/officeDocument/2006/relationships/hyperlink" Target="consultantplus://offline/ref=4B1496F03F5D3204E9CA8F87C58FF15C599752AEDE63ED1E0D104F66A8620D86CA2E96EB8BBF841DD599CD6F81FD967B08C5D97108BB0811DClAG" TargetMode="External"/><Relationship Id="rId25" Type="http://schemas.openxmlformats.org/officeDocument/2006/relationships/hyperlink" Target="consultantplus://offline/ref=B502F116B9CE38992ED5B917CA6C0594085A8864369809B9314D81F066358C207A6E88E35DCEF1BCE145668D45157FD171705478FFB8f70DG" TargetMode="External"/><Relationship Id="rId33" Type="http://schemas.openxmlformats.org/officeDocument/2006/relationships/hyperlink" Target="consultantplus://offline/ref=B502F116B9CE38992ED5B917CA6C0594085A8864369809B9314D81F066358C207A6E88E559C3F3BCE145668D45157FD171705478FFB8f70DG" TargetMode="External"/><Relationship Id="rId38" Type="http://schemas.openxmlformats.org/officeDocument/2006/relationships/hyperlink" Target="consultantplus://offline/ref=B502F116B9CE38992ED5B917CA6C0594085A8864369809B9314D81F066358C207A6E88E15BC3F9BCE145668D45157FD171705478FFB8f70DG" TargetMode="External"/><Relationship Id="rId46" Type="http://schemas.openxmlformats.org/officeDocument/2006/relationships/hyperlink" Target="consultantplus://offline/ref=B502F116B9CE38992ED5B917CA6C0594085A8864369809B9314D81F066358C207A6E88E55BCBF6B6BE40739C1D197DCC6F794364FDBA7Cf40BG" TargetMode="External"/><Relationship Id="rId2" Type="http://schemas.openxmlformats.org/officeDocument/2006/relationships/settings" Target="settings.xml"/><Relationship Id="rId16" Type="http://schemas.openxmlformats.org/officeDocument/2006/relationships/hyperlink" Target="consultantplus://offline/ref=4B1496F03F5D3204E9CA8F87C58FF15C5C9153A3DF6CED1E0D104F66A8620D86D82ECEE78ABC9A1CDC8C9B3EC7DAlBG" TargetMode="External"/><Relationship Id="rId20" Type="http://schemas.openxmlformats.org/officeDocument/2006/relationships/hyperlink" Target="consultantplus://offline/ref=B502F116B9CE38992ED5B917CA6C0594085A8864369809B9314D81F066358C207A6E88E75CCFF0BCE145668D45157FD171705478FFB8f70DG" TargetMode="External"/><Relationship Id="rId29" Type="http://schemas.openxmlformats.org/officeDocument/2006/relationships/hyperlink" Target="consultantplus://offline/ref=B502F116B9CE38992ED5B917CA6C0594085A8864369809B9314D81F066358C207A6E88E353CDF9BCE145668D45157FD171705478FFB8f70DG" TargetMode="External"/><Relationship Id="rId41" Type="http://schemas.openxmlformats.org/officeDocument/2006/relationships/hyperlink" Target="consultantplus://offline/ref=B502F116B9CE38992ED5B917CA6C0594085A8864369809B9314D81F066358C207A6E88EC5ACFF7BCE145668D45157FD171705478FFB8f70DG" TargetMode="External"/><Relationship Id="rId1" Type="http://schemas.openxmlformats.org/officeDocument/2006/relationships/styles" Target="styles.xml"/><Relationship Id="rId6" Type="http://schemas.openxmlformats.org/officeDocument/2006/relationships/hyperlink" Target="consultantplus://offline/ref=BA0747E5DF31135C73A0DC893967D1FBC03CD751A5AE8DC8892BB21A3E5CDED95F737531829C6343E21D0700CF7CF42A0C77EDF37E03d6G" TargetMode="External"/><Relationship Id="rId11" Type="http://schemas.openxmlformats.org/officeDocument/2006/relationships/hyperlink" Target="consultantplus://offline/ref=772F7E3721DCEC5E1325F646533255FDB929121189D3103E96CDCCBD96F8237DE29B7BD9584A8CC9F734C331D757027C1B3E38EB7Am9iEG" TargetMode="External"/><Relationship Id="rId24" Type="http://schemas.openxmlformats.org/officeDocument/2006/relationships/hyperlink" Target="consultantplus://offline/ref=B502F116B9CE38992ED5B917CA6C0594085A8864369809B9314D81F066358C207A6E88E15DC2F3BCE145668D45157FD171705478FFB8f70DG" TargetMode="External"/><Relationship Id="rId32" Type="http://schemas.openxmlformats.org/officeDocument/2006/relationships/hyperlink" Target="consultantplus://offline/ref=B502F116B9CE38992ED5B917CA6C0594085A8864369809B9314D81F066358C207A6E88E159CDF4BCE145668D45157FD171705478FFB8f70DG" TargetMode="External"/><Relationship Id="rId37" Type="http://schemas.openxmlformats.org/officeDocument/2006/relationships/hyperlink" Target="consultantplus://offline/ref=B502F116B9CE38992ED5B917CA6C0594085A8864369809B9314D81F066358C207A6E88E05CCAF2BCE145668D45157FD171705478FFB8f70DG" TargetMode="External"/><Relationship Id="rId40" Type="http://schemas.openxmlformats.org/officeDocument/2006/relationships/hyperlink" Target="consultantplus://offline/ref=B502F116B9CE38992ED5B917CA6C0594085A8864369809B9314D81F066358C207A6E88E35DC8F2BCE145668D45157FD171705478FFB8f70DG" TargetMode="External"/><Relationship Id="rId45" Type="http://schemas.openxmlformats.org/officeDocument/2006/relationships/hyperlink" Target="consultantplus://offline/ref=B502F116B9CE38992ED5B917CA6C0594085A8864369809B9314D81F066358C207A6E88E55BCBF5B6BE40739C1D197DCC6F794364FDBA7Cf40BG" TargetMode="External"/><Relationship Id="rId5" Type="http://schemas.openxmlformats.org/officeDocument/2006/relationships/hyperlink" Target="consultantplus://offline/ref=EBF67BFBE0AB4F81FB36B4FFBDDF942C252E1843F85F00FC4089B1563148E376F71F8DD53410B52A59439BF8BAB88CE1ED174C3FC0C72535l1bBG" TargetMode="External"/><Relationship Id="rId15" Type="http://schemas.openxmlformats.org/officeDocument/2006/relationships/hyperlink" Target="consultantplus://offline/ref=4B1496F03F5D3204E9CA8F87C58FF15C5C965FAED161ED1E0D104F66A8620D86CA2E96EB8BBF841CDD99CD6F81FD967B08C5D97108BB0811DClAG" TargetMode="External"/><Relationship Id="rId23" Type="http://schemas.openxmlformats.org/officeDocument/2006/relationships/hyperlink" Target="consultantplus://offline/ref=B502F116B9CE38992ED5B917CA6C0594085A8864369809B9314D81F066358C207A6E88E15DCDF9BCE145668D45157FD171705478FFB8f70DG" TargetMode="External"/><Relationship Id="rId28" Type="http://schemas.openxmlformats.org/officeDocument/2006/relationships/hyperlink" Target="consultantplus://offline/ref=B502F116B9CE38992ED5B917CA6C0594085A8864369809B9314D81F066358C207A6E88E65BCDF8BCE145668D45157FD171705478FFB8f70DG" TargetMode="External"/><Relationship Id="rId36" Type="http://schemas.openxmlformats.org/officeDocument/2006/relationships/hyperlink" Target="consultantplus://offline/ref=B502F116B9CE38992ED5B917CA6C0594085A8864369809B9314D81F066358C207A6E88E358CFF1BCE145668D45157FD171705478FFB8f70DG" TargetMode="External"/><Relationship Id="rId49" Type="http://schemas.openxmlformats.org/officeDocument/2006/relationships/fontTable" Target="fontTable.xml"/><Relationship Id="rId10" Type="http://schemas.openxmlformats.org/officeDocument/2006/relationships/hyperlink" Target="consultantplus://offline/ref=772F7E3721DCEC5E1325F646533255FDB929121189D3103E96CDCCBD96F8237DE29B7BD05B488694A27BC26D9201117D113E3AE2669FB8E8m1i7G" TargetMode="External"/><Relationship Id="rId19" Type="http://schemas.openxmlformats.org/officeDocument/2006/relationships/hyperlink" Target="consultantplus://offline/ref=45BEF8171699B97D02D4FCD5EF86CD9B0A0CA96BE6212A94E0AC0594EB9A91435C4C68D97526AA5C8C65F42A3BC8AE9CEF35511227W7n4G" TargetMode="External"/><Relationship Id="rId31" Type="http://schemas.openxmlformats.org/officeDocument/2006/relationships/hyperlink" Target="consultantplus://offline/ref=B502F116B9CE38992ED5B917CA6C0594085A8864369809B9314D81F066358C207A6E88E55BCFF3BCE145668D45157FD171705478FFB8f70DG" TargetMode="External"/><Relationship Id="rId44" Type="http://schemas.openxmlformats.org/officeDocument/2006/relationships/hyperlink" Target="consultantplus://offline/ref=B502F116B9CE38992ED5B917CA6C0594085A8864369809B9314D81F066358C207A6E88E15FC8F7BCE145668D45157FD171705478FFB8f70DG" TargetMode="External"/><Relationship Id="rId4" Type="http://schemas.openxmlformats.org/officeDocument/2006/relationships/hyperlink" Target="consultantplus://offline/ref=EBF67BFBE0AB4F81FB36B4FFBDDF942C252A1B4CF25B00FC4089B1563148E376F71F8DD53410B42F58439BF8BAB88CE1ED174C3FC0C72535l1bBG" TargetMode="External"/><Relationship Id="rId9" Type="http://schemas.openxmlformats.org/officeDocument/2006/relationships/hyperlink" Target="consultantplus://offline/ref=772F7E3721DCEC5E1325F646533255FDB929121189D3103E96CDCCBD96F8237DE29B7BD05B488694A27BC26D9201117D113E3AE2669FB8E8m1i7G" TargetMode="External"/><Relationship Id="rId14" Type="http://schemas.openxmlformats.org/officeDocument/2006/relationships/hyperlink" Target="consultantplus://offline/ref=4B1496F03F5D3204E9CA8F87C58FF15C5C905EAED166ED1E0D104F66A8620D86D82ECEE78ABC9A1CDC8C9B3EC7DAlBG" TargetMode="External"/><Relationship Id="rId22" Type="http://schemas.openxmlformats.org/officeDocument/2006/relationships/hyperlink" Target="consultantplus://offline/ref=B502F116B9CE38992ED5B917CA6C0594085A8864369809B9314D81F066358C207A6E88E15DCDF7BCE145668D45157FD171705478FFB8f70DG" TargetMode="External"/><Relationship Id="rId27" Type="http://schemas.openxmlformats.org/officeDocument/2006/relationships/hyperlink" Target="consultantplus://offline/ref=B502F116B9CE38992ED5B917CA6C0594085A8864369809B9314D81F066358C207A6E88E359C3F4BCE145668D45157FD171705478FFB8f70DG" TargetMode="External"/><Relationship Id="rId30" Type="http://schemas.openxmlformats.org/officeDocument/2006/relationships/hyperlink" Target="consultantplus://offline/ref=B502F116B9CE38992ED5B917CA6C0594085A8864369809B9314D81F066358C207A6E88E353C2FBE3E45077D5491762CF7867487AFDfB09G" TargetMode="External"/><Relationship Id="rId35" Type="http://schemas.openxmlformats.org/officeDocument/2006/relationships/hyperlink" Target="consultantplus://offline/ref=B502F116B9CE38992ED5B917CA6C0594085A8864369809B9314D81F066358C207A6E88E659C9F0BCE145668D45157FD171705478FFB8f70DG" TargetMode="External"/><Relationship Id="rId43" Type="http://schemas.openxmlformats.org/officeDocument/2006/relationships/hyperlink" Target="consultantplus://offline/ref=B502F116B9CE38992ED5B917CA6C0594085A8864369809B9314D81F066358C207A6E88E55BCBF6B5B21F76890C4171CE72674A73E1B87E4Af50FG" TargetMode="External"/><Relationship Id="rId48" Type="http://schemas.openxmlformats.org/officeDocument/2006/relationships/hyperlink" Target="consultantplus://offline/ref=B502F116B9CE38992ED5B917CA6C0594085A8864369809B9314D81F066358C207A6E88E55BCBF6B2BE40739C1D197DCC6F794364FDBA7Cf40BG" TargetMode="External"/><Relationship Id="rId8" Type="http://schemas.openxmlformats.org/officeDocument/2006/relationships/hyperlink" Target="consultantplus://offline/ref=772F7E3721DCEC5E1325F646533255FDB929121189D3103E96CDCCBD96F8237DE29B7BD05B488694A27BC26D9201117D113E3AE2669FB8E8m1i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3728</Words>
  <Characters>21251</Characters>
  <Application>Microsoft Office Word</Application>
  <DocSecurity>0</DocSecurity>
  <Lines>177</Lines>
  <Paragraphs>49</Paragraphs>
  <ScaleCrop>false</ScaleCrop>
  <Company>Microsoft</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dc:creator>
  <cp:keywords/>
  <dc:description/>
  <cp:lastModifiedBy>Kondrat</cp:lastModifiedBy>
  <cp:revision>2</cp:revision>
  <dcterms:created xsi:type="dcterms:W3CDTF">2024-02-27T11:53:00Z</dcterms:created>
  <dcterms:modified xsi:type="dcterms:W3CDTF">2024-02-27T11:53:00Z</dcterms:modified>
</cp:coreProperties>
</file>